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5" w:rsidRPr="005A12C6" w:rsidRDefault="00430755" w:rsidP="007E30D6">
      <w:pPr>
        <w:spacing w:after="0"/>
        <w:jc w:val="center"/>
        <w:rPr>
          <w:rFonts w:ascii="Times New Roman" w:hAnsi="Times New Roman" w:cs="Times New Roman"/>
          <w:b/>
          <w:bCs/>
        </w:rPr>
      </w:pPr>
      <w:r w:rsidRPr="005A12C6">
        <w:rPr>
          <w:rFonts w:ascii="Times New Roman" w:hAnsi="Times New Roman" w:cs="Times New Roman"/>
          <w:b/>
          <w:bCs/>
        </w:rPr>
        <w:t>T.C</w:t>
      </w:r>
    </w:p>
    <w:p w:rsidR="00430755" w:rsidRPr="005A12C6" w:rsidRDefault="00430755" w:rsidP="007E30D6">
      <w:pPr>
        <w:spacing w:after="0"/>
        <w:jc w:val="center"/>
        <w:rPr>
          <w:rFonts w:ascii="Times New Roman" w:hAnsi="Times New Roman" w:cs="Times New Roman"/>
          <w:b/>
          <w:bCs/>
        </w:rPr>
      </w:pPr>
      <w:r w:rsidRPr="005A12C6">
        <w:rPr>
          <w:rFonts w:ascii="Times New Roman" w:hAnsi="Times New Roman" w:cs="Times New Roman"/>
          <w:b/>
          <w:bCs/>
        </w:rPr>
        <w:t>DÜZCE ÜNİVERSİTESİ</w:t>
      </w:r>
    </w:p>
    <w:p w:rsidR="00430755" w:rsidRPr="005A12C6" w:rsidRDefault="00430755" w:rsidP="007E30D6">
      <w:pPr>
        <w:spacing w:after="0"/>
        <w:jc w:val="center"/>
        <w:rPr>
          <w:rFonts w:ascii="Times New Roman" w:hAnsi="Times New Roman" w:cs="Times New Roman"/>
          <w:b/>
          <w:bCs/>
        </w:rPr>
      </w:pPr>
      <w:r w:rsidRPr="005A12C6">
        <w:rPr>
          <w:rFonts w:ascii="Times New Roman" w:hAnsi="Times New Roman" w:cs="Times New Roman"/>
          <w:b/>
          <w:bCs/>
        </w:rPr>
        <w:t>BİLİMSEL ARAŞTIRMA PROJELERİ (</w:t>
      </w:r>
      <w:r w:rsidR="009E104A" w:rsidRPr="005A12C6">
        <w:rPr>
          <w:rFonts w:ascii="Times New Roman" w:hAnsi="Times New Roman" w:cs="Times New Roman"/>
          <w:b/>
          <w:bCs/>
        </w:rPr>
        <w:t>DÜ</w:t>
      </w:r>
      <w:r w:rsidRPr="005A12C6">
        <w:rPr>
          <w:rFonts w:ascii="Times New Roman" w:hAnsi="Times New Roman" w:cs="Times New Roman"/>
          <w:b/>
          <w:bCs/>
        </w:rPr>
        <w:t xml:space="preserve">BAP) </w:t>
      </w:r>
      <w:r w:rsidR="00FB504C" w:rsidRPr="005A12C6">
        <w:rPr>
          <w:rFonts w:ascii="Times New Roman" w:hAnsi="Times New Roman" w:cs="Times New Roman"/>
          <w:b/>
          <w:bCs/>
        </w:rPr>
        <w:t>DESTEKLEME</w:t>
      </w:r>
      <w:r w:rsidR="00E9166F" w:rsidRPr="005A12C6">
        <w:rPr>
          <w:rFonts w:ascii="Times New Roman" w:hAnsi="Times New Roman" w:cs="Times New Roman"/>
          <w:b/>
          <w:bCs/>
        </w:rPr>
        <w:t xml:space="preserve"> </w:t>
      </w:r>
      <w:r w:rsidRPr="005A12C6">
        <w:rPr>
          <w:rFonts w:ascii="Times New Roman" w:hAnsi="Times New Roman" w:cs="Times New Roman"/>
          <w:b/>
          <w:bCs/>
        </w:rPr>
        <w:t>YÖNERGESİ</w:t>
      </w:r>
    </w:p>
    <w:p w:rsidR="00DA676E" w:rsidRPr="005A12C6" w:rsidRDefault="00DA676E" w:rsidP="00EE56CC">
      <w:pPr>
        <w:spacing w:after="0"/>
        <w:jc w:val="both"/>
        <w:rPr>
          <w:rFonts w:ascii="Times New Roman" w:hAnsi="Times New Roman" w:cs="Times New Roman"/>
          <w:b/>
        </w:rPr>
      </w:pPr>
    </w:p>
    <w:p w:rsidR="00EA7EF9" w:rsidRPr="005A12C6" w:rsidRDefault="00EA7EF9" w:rsidP="00EA7EF9">
      <w:pPr>
        <w:spacing w:after="0"/>
        <w:jc w:val="center"/>
        <w:rPr>
          <w:rFonts w:ascii="Times New Roman" w:hAnsi="Times New Roman" w:cs="Times New Roman"/>
          <w:b/>
        </w:rPr>
      </w:pPr>
      <w:r w:rsidRPr="005A12C6">
        <w:rPr>
          <w:rFonts w:ascii="Times New Roman" w:hAnsi="Times New Roman" w:cs="Times New Roman"/>
          <w:b/>
        </w:rPr>
        <w:t>BİRİNCİ BÖLÜM</w:t>
      </w:r>
    </w:p>
    <w:p w:rsidR="00EA7EF9" w:rsidRPr="005A12C6" w:rsidRDefault="00EA7EF9" w:rsidP="00EA7EF9">
      <w:pPr>
        <w:spacing w:after="0"/>
        <w:jc w:val="center"/>
        <w:rPr>
          <w:rFonts w:ascii="Times New Roman" w:hAnsi="Times New Roman" w:cs="Times New Roman"/>
          <w:b/>
        </w:rPr>
      </w:pPr>
      <w:r w:rsidRPr="005A12C6">
        <w:rPr>
          <w:rFonts w:ascii="Times New Roman" w:hAnsi="Times New Roman" w:cs="Times New Roman"/>
          <w:b/>
        </w:rPr>
        <w:t>AMAÇ, KAPSAM VE DAYANAK</w:t>
      </w:r>
    </w:p>
    <w:p w:rsidR="00EE58CA" w:rsidRPr="005A12C6" w:rsidRDefault="00EE58CA" w:rsidP="00EE56CC">
      <w:pPr>
        <w:spacing w:after="0"/>
        <w:jc w:val="both"/>
        <w:rPr>
          <w:rFonts w:ascii="Times New Roman" w:hAnsi="Times New Roman" w:cs="Times New Roman"/>
          <w:b/>
        </w:rPr>
      </w:pPr>
      <w:r w:rsidRPr="005A12C6">
        <w:rPr>
          <w:rFonts w:ascii="Times New Roman" w:hAnsi="Times New Roman" w:cs="Times New Roman"/>
          <w:b/>
        </w:rPr>
        <w:t xml:space="preserve">Amaç ve Kapsam </w:t>
      </w:r>
    </w:p>
    <w:p w:rsidR="00DC707B" w:rsidRPr="005A12C6" w:rsidRDefault="00DC707B" w:rsidP="00853EDD">
      <w:pPr>
        <w:spacing w:after="0" w:line="240" w:lineRule="auto"/>
        <w:jc w:val="both"/>
        <w:rPr>
          <w:rFonts w:ascii="Times New Roman" w:hAnsi="Times New Roman" w:cs="Times New Roman"/>
        </w:rPr>
      </w:pPr>
      <w:r w:rsidRPr="005A12C6">
        <w:rPr>
          <w:rFonts w:ascii="Times New Roman" w:hAnsi="Times New Roman" w:cs="Times New Roman"/>
          <w:b/>
        </w:rPr>
        <w:t>Madde 1-</w:t>
      </w:r>
      <w:r w:rsidRPr="005A12C6">
        <w:rPr>
          <w:rFonts w:ascii="Times New Roman" w:hAnsi="Times New Roman" w:cs="Times New Roman"/>
        </w:rPr>
        <w:t xml:space="preserve"> Bu yönerge, Düzce Üniversitesi öğretim üyeleri ve doktora, tıpta uzmanlık ya da sanatta yeterlik eğitimini tamamlamış araştırmacılar tarafından yürütülecek olan araştırma projeleri ile Yüksek Lisans, Doktora, Tıpta Uzmanlık için hazırlanan tez projeleri, Patent Destek Projeleri, Bilimsel Etkinlik Destek Projeleri ve diğer projelerin seçimi, izlenmesi, sonuçlandırılması ve bunlara ilişkin hizmetlerin yürütülmesi ve kamuoyuna duyurulması ile ilgili konularda uygulama usul ve esasları düzenler.</w:t>
      </w:r>
    </w:p>
    <w:p w:rsidR="00853EDD" w:rsidRPr="005A12C6" w:rsidRDefault="00853EDD" w:rsidP="00853EDD">
      <w:pPr>
        <w:spacing w:after="0" w:line="240" w:lineRule="auto"/>
        <w:jc w:val="both"/>
        <w:rPr>
          <w:rFonts w:ascii="Times New Roman" w:hAnsi="Times New Roman" w:cs="Times New Roman"/>
          <w:b/>
          <w:i/>
          <w:sz w:val="20"/>
        </w:rPr>
      </w:pPr>
      <w:r w:rsidRPr="005A12C6">
        <w:rPr>
          <w:rFonts w:ascii="Times New Roman" w:hAnsi="Times New Roman" w:cs="Times New Roman"/>
          <w:b/>
          <w:i/>
          <w:sz w:val="20"/>
        </w:rPr>
        <w:t xml:space="preserve">*Üniversitemiz Senatosu’nun </w:t>
      </w:r>
      <w:r w:rsidR="005A12C6" w:rsidRPr="005A12C6">
        <w:rPr>
          <w:rFonts w:ascii="Times New Roman" w:hAnsi="Times New Roman" w:cs="Times New Roman"/>
          <w:b/>
          <w:i/>
          <w:sz w:val="20"/>
        </w:rPr>
        <w:t>20.12.2017</w:t>
      </w:r>
      <w:r w:rsidRPr="005A12C6">
        <w:rPr>
          <w:rFonts w:ascii="Times New Roman" w:hAnsi="Times New Roman" w:cs="Times New Roman"/>
          <w:b/>
          <w:i/>
          <w:sz w:val="20"/>
        </w:rPr>
        <w:t xml:space="preserve"> tarih ve 201</w:t>
      </w:r>
      <w:r w:rsidR="005A12C6" w:rsidRPr="005A12C6">
        <w:rPr>
          <w:rFonts w:ascii="Times New Roman" w:hAnsi="Times New Roman" w:cs="Times New Roman"/>
          <w:b/>
          <w:i/>
          <w:sz w:val="20"/>
        </w:rPr>
        <w:t>7</w:t>
      </w:r>
      <w:r w:rsidRPr="005A12C6">
        <w:rPr>
          <w:rFonts w:ascii="Times New Roman" w:hAnsi="Times New Roman" w:cs="Times New Roman"/>
          <w:b/>
          <w:i/>
          <w:sz w:val="20"/>
        </w:rPr>
        <w:t>/</w:t>
      </w:r>
      <w:r w:rsidR="005A12C6" w:rsidRPr="005A12C6">
        <w:rPr>
          <w:rFonts w:ascii="Times New Roman" w:hAnsi="Times New Roman" w:cs="Times New Roman"/>
          <w:b/>
          <w:i/>
          <w:sz w:val="20"/>
        </w:rPr>
        <w:t>241</w:t>
      </w:r>
      <w:r w:rsidRPr="005A12C6">
        <w:rPr>
          <w:rFonts w:ascii="Times New Roman" w:hAnsi="Times New Roman" w:cs="Times New Roman"/>
          <w:b/>
          <w:i/>
          <w:sz w:val="20"/>
        </w:rPr>
        <w:t xml:space="preserve"> sayılı Kararı ile değişiklik yapılmıştır.</w:t>
      </w:r>
    </w:p>
    <w:p w:rsidR="00853EDD" w:rsidRPr="005A12C6" w:rsidRDefault="00853EDD" w:rsidP="00EE56CC">
      <w:pPr>
        <w:spacing w:after="0"/>
        <w:jc w:val="both"/>
        <w:rPr>
          <w:rFonts w:ascii="Times New Roman" w:hAnsi="Times New Roman" w:cs="Times New Roman"/>
          <w:b/>
        </w:rPr>
      </w:pPr>
    </w:p>
    <w:p w:rsidR="00EE58CA" w:rsidRPr="005A12C6" w:rsidRDefault="00EE58CA" w:rsidP="00EE56CC">
      <w:pPr>
        <w:spacing w:after="0"/>
        <w:jc w:val="both"/>
        <w:rPr>
          <w:rFonts w:ascii="Times New Roman" w:eastAsia="Times New Roman" w:hAnsi="Times New Roman" w:cs="Times New Roman"/>
          <w:lang w:eastAsia="tr-TR"/>
        </w:rPr>
      </w:pPr>
      <w:r w:rsidRPr="005A12C6">
        <w:rPr>
          <w:rFonts w:ascii="Times New Roman" w:hAnsi="Times New Roman" w:cs="Times New Roman"/>
          <w:b/>
        </w:rPr>
        <w:t xml:space="preserve">Dayanak </w:t>
      </w:r>
    </w:p>
    <w:p w:rsidR="00EE58CA" w:rsidRPr="005A12C6" w:rsidRDefault="00EE58CA" w:rsidP="00C90B90">
      <w:pPr>
        <w:pStyle w:val="AralkYok"/>
        <w:jc w:val="both"/>
        <w:rPr>
          <w:rFonts w:ascii="Times New Roman" w:hAnsi="Times New Roman" w:cs="Times New Roman"/>
        </w:rPr>
      </w:pPr>
      <w:r w:rsidRPr="005A12C6">
        <w:rPr>
          <w:rFonts w:ascii="Times New Roman" w:hAnsi="Times New Roman" w:cs="Times New Roman"/>
          <w:b/>
        </w:rPr>
        <w:t>Madde 2</w:t>
      </w:r>
      <w:r w:rsidR="002B1D30" w:rsidRPr="005A12C6">
        <w:rPr>
          <w:rFonts w:ascii="Times New Roman" w:hAnsi="Times New Roman" w:cs="Times New Roman"/>
          <w:b/>
        </w:rPr>
        <w:t>-</w:t>
      </w:r>
      <w:r w:rsidRPr="005A12C6">
        <w:rPr>
          <w:rFonts w:ascii="Times New Roman" w:hAnsi="Times New Roman" w:cs="Times New Roman"/>
        </w:rPr>
        <w:t xml:space="preserve"> </w:t>
      </w:r>
      <w:r w:rsidR="00A60CBF" w:rsidRPr="005A12C6">
        <w:rPr>
          <w:rFonts w:ascii="Times New Roman" w:hAnsi="Times New Roman" w:cs="Times New Roman"/>
        </w:rPr>
        <w:t>Bu Yönerge, 2547 sayılı Yükseköğretim Kanununun 4684 sayılı Kanunla değişik 58. Maddesi uyarınca ve 26 Kasım 2016 tarih ve 29900 sayılı Resmi Gazetede yayımlanmış olan “Yükseköğretim Kurumları Bilimsel Araştırma Projeleri Hakkında Yönetmelik” ve 2009 yılı Merkezi Yönetim Bütçe Kanunu’na bağlı (E) işaretli cetvelin 71. Maddesi hükmü gereğince 14 Ocak 2009 tarihinde yayınlanan “Yüksek Öğretim Kurumları Bütçelerinde Bilimsel Araştırma Projeleri için Tefrik Edilen Ödeneklerin Özel Hesaba Aktarılarak Kullanımı, Muhasebeleştirilmesi ile Özel Hesabın İşleyişine İlişkin Esas ve Usuller” esas alınarak düzenlenmiştir.</w:t>
      </w:r>
      <w:r w:rsidRPr="005A12C6">
        <w:rPr>
          <w:rFonts w:ascii="Times New Roman" w:hAnsi="Times New Roman" w:cs="Times New Roman"/>
        </w:rPr>
        <w:t xml:space="preserve"> </w:t>
      </w:r>
    </w:p>
    <w:p w:rsidR="00400781" w:rsidRPr="005A12C6" w:rsidRDefault="00853EDD" w:rsidP="00A90DEA">
      <w:pPr>
        <w:spacing w:after="0"/>
        <w:rPr>
          <w:rFonts w:ascii="Times New Roman" w:hAnsi="Times New Roman" w:cs="Times New Roman"/>
          <w:b/>
          <w:i/>
          <w:sz w:val="20"/>
        </w:rPr>
      </w:pPr>
      <w:r w:rsidRPr="005A12C6">
        <w:rPr>
          <w:rFonts w:ascii="Times New Roman" w:hAnsi="Times New Roman" w:cs="Times New Roman"/>
          <w:b/>
          <w:i/>
          <w:sz w:val="20"/>
        </w:rPr>
        <w:t>*Üniversitemiz Senatosu’nun 09.12.2016 tarih ve 2016/174 sayılı Kararı ile değişiklik yapılmıştır.</w:t>
      </w:r>
    </w:p>
    <w:p w:rsidR="00853EDD" w:rsidRPr="005A12C6" w:rsidRDefault="00853EDD" w:rsidP="00A90DEA">
      <w:pPr>
        <w:spacing w:after="0"/>
        <w:rPr>
          <w:rFonts w:ascii="Times New Roman" w:hAnsi="Times New Roman" w:cs="Times New Roman"/>
          <w:b/>
          <w:sz w:val="16"/>
        </w:rPr>
      </w:pP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İKİNCİ BÖLÜM</w:t>
      </w: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TANIMLAR</w:t>
      </w:r>
    </w:p>
    <w:p w:rsidR="002F4B91" w:rsidRPr="005A12C6" w:rsidRDefault="002F4B91" w:rsidP="002C72F1">
      <w:pPr>
        <w:spacing w:after="0" w:line="240" w:lineRule="auto"/>
        <w:jc w:val="both"/>
        <w:rPr>
          <w:rFonts w:ascii="Times New Roman" w:hAnsi="Times New Roman" w:cs="Times New Roman"/>
          <w:b/>
          <w:sz w:val="16"/>
        </w:rPr>
      </w:pPr>
    </w:p>
    <w:p w:rsidR="00EE58CA" w:rsidRPr="005A12C6" w:rsidRDefault="007E30D6" w:rsidP="00EE56CC">
      <w:pPr>
        <w:spacing w:after="0" w:line="240" w:lineRule="auto"/>
        <w:jc w:val="both"/>
        <w:rPr>
          <w:rFonts w:ascii="Times New Roman" w:hAnsi="Times New Roman" w:cs="Times New Roman"/>
        </w:rPr>
      </w:pPr>
      <w:r w:rsidRPr="005A12C6">
        <w:rPr>
          <w:rFonts w:ascii="Times New Roman" w:hAnsi="Times New Roman" w:cs="Times New Roman"/>
          <w:b/>
        </w:rPr>
        <w:t>M</w:t>
      </w:r>
      <w:r w:rsidR="00EE58CA" w:rsidRPr="005A12C6">
        <w:rPr>
          <w:rFonts w:ascii="Times New Roman" w:hAnsi="Times New Roman" w:cs="Times New Roman"/>
          <w:b/>
        </w:rPr>
        <w:t>adde 3</w:t>
      </w:r>
      <w:r w:rsidR="002B1D30" w:rsidRPr="005A12C6">
        <w:rPr>
          <w:rFonts w:ascii="Times New Roman" w:hAnsi="Times New Roman" w:cs="Times New Roman"/>
          <w:b/>
        </w:rPr>
        <w:t>-</w:t>
      </w:r>
      <w:r w:rsidR="00EE58CA" w:rsidRPr="005A12C6">
        <w:rPr>
          <w:rFonts w:ascii="Times New Roman" w:hAnsi="Times New Roman" w:cs="Times New Roman"/>
        </w:rPr>
        <w:t xml:space="preserve"> Bu yönergede geçen tanımlar aşağıda belirtilmiştir. </w:t>
      </w:r>
    </w:p>
    <w:p w:rsidR="00C90B90" w:rsidRPr="005A12C6" w:rsidRDefault="00A22834"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Üniversite: </w:t>
      </w:r>
      <w:r w:rsidRPr="005A12C6">
        <w:rPr>
          <w:rFonts w:ascii="Times New Roman" w:hAnsi="Times New Roman" w:cs="Times New Roman"/>
        </w:rPr>
        <w:t xml:space="preserve">Düzce Üniversitesidir. </w:t>
      </w:r>
    </w:p>
    <w:p w:rsidR="00C90B90" w:rsidRPr="005A12C6" w:rsidRDefault="001D485C"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Rektör:</w:t>
      </w:r>
      <w:r w:rsidRPr="005A12C6">
        <w:rPr>
          <w:rFonts w:ascii="Times New Roman" w:hAnsi="Times New Roman" w:cs="Times New Roman"/>
        </w:rPr>
        <w:t xml:space="preserve"> Düzce Üniversitesi Rektörüdür.</w:t>
      </w:r>
    </w:p>
    <w:p w:rsidR="00C90B90" w:rsidRPr="005A12C6" w:rsidRDefault="00EE58CA"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Bilimsel Araştırma </w:t>
      </w:r>
      <w:r w:rsidR="00794556" w:rsidRPr="005A12C6">
        <w:rPr>
          <w:rFonts w:ascii="Times New Roman" w:hAnsi="Times New Roman" w:cs="Times New Roman"/>
          <w:b/>
        </w:rPr>
        <w:t>Projesi:</w:t>
      </w:r>
      <w:r w:rsidR="00794556" w:rsidRPr="005A12C6">
        <w:rPr>
          <w:rFonts w:ascii="Times New Roman" w:hAnsi="Times New Roman" w:cs="Times New Roman"/>
        </w:rPr>
        <w:t xml:space="preserve"> </w:t>
      </w:r>
      <w:r w:rsidR="00A60CBF" w:rsidRPr="005A12C6">
        <w:rPr>
          <w:rFonts w:ascii="Times New Roman" w:hAnsi="Times New Roman" w:cs="Times New Roman"/>
        </w:rPr>
        <w:t>Amacı, kapsamı, süresi, bütçesi, özel şartları, sağlanacak ayni ve/veya nakdi destek miktarları protokol ile belirlenmiş, tamamlandığında sonuçları ile alanında bilime evrensel veya ulusal ölçülerde katkı yapması, ülkenin teknolojik, ekonomik, sosyal ve kültürel kalkınmasına katkı sağlaması beklenen bilimsel içerikli, üniversite içi ve/veya dışı, ulusal ve/veya uluslararası kurum ya da kuruluşların katılımlarıyla da yapılabilecek projeler ile bilim insanı yetiştirme ve araştırma alt yapısı kurma ve geliştirme projeleridir.</w:t>
      </w:r>
      <w:r w:rsidRPr="005A12C6">
        <w:rPr>
          <w:rFonts w:ascii="Times New Roman" w:hAnsi="Times New Roman" w:cs="Times New Roman"/>
        </w:rPr>
        <w:t xml:space="preserve"> </w:t>
      </w:r>
    </w:p>
    <w:p w:rsidR="00C90B90" w:rsidRPr="005A12C6" w:rsidRDefault="006E3337"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Bilimsel Araştırma Projeleri </w:t>
      </w:r>
      <w:r w:rsidR="00AA06E1" w:rsidRPr="005A12C6">
        <w:rPr>
          <w:rFonts w:ascii="Times New Roman" w:hAnsi="Times New Roman" w:cs="Times New Roman"/>
          <w:b/>
        </w:rPr>
        <w:t>Komisyon</w:t>
      </w:r>
      <w:r w:rsidRPr="005A12C6">
        <w:rPr>
          <w:rFonts w:ascii="Times New Roman" w:hAnsi="Times New Roman" w:cs="Times New Roman"/>
          <w:b/>
        </w:rPr>
        <w:t>u</w:t>
      </w:r>
      <w:r w:rsidR="00BC5640" w:rsidRPr="005A12C6">
        <w:rPr>
          <w:rFonts w:ascii="Times New Roman" w:hAnsi="Times New Roman" w:cs="Times New Roman"/>
          <w:b/>
        </w:rPr>
        <w:t xml:space="preserve"> </w:t>
      </w:r>
      <w:r w:rsidR="001D485C" w:rsidRPr="005A12C6">
        <w:rPr>
          <w:rFonts w:ascii="Times New Roman" w:hAnsi="Times New Roman" w:cs="Times New Roman"/>
          <w:b/>
        </w:rPr>
        <w:t>(DÜBAP)</w:t>
      </w:r>
      <w:r w:rsidR="00EE58CA" w:rsidRPr="005A12C6">
        <w:rPr>
          <w:rFonts w:ascii="Times New Roman" w:hAnsi="Times New Roman" w:cs="Times New Roman"/>
          <w:b/>
        </w:rPr>
        <w:t>:</w:t>
      </w:r>
      <w:r w:rsidR="00F84860" w:rsidRPr="005A12C6">
        <w:rPr>
          <w:rFonts w:ascii="Times New Roman" w:hAnsi="Times New Roman" w:cs="Times New Roman"/>
          <w:b/>
        </w:rPr>
        <w:t xml:space="preserve"> </w:t>
      </w:r>
      <w:r w:rsidR="00A13C99" w:rsidRPr="005A12C6">
        <w:rPr>
          <w:rFonts w:ascii="Times New Roman" w:hAnsi="Times New Roman" w:cs="Times New Roman"/>
        </w:rPr>
        <w:t>Düzce</w:t>
      </w:r>
      <w:r w:rsidR="00EE58CA" w:rsidRPr="005A12C6">
        <w:rPr>
          <w:rFonts w:ascii="Times New Roman" w:hAnsi="Times New Roman" w:cs="Times New Roman"/>
        </w:rPr>
        <w:t xml:space="preserve"> Ü</w:t>
      </w:r>
      <w:r w:rsidR="008B2BAD" w:rsidRPr="005A12C6">
        <w:rPr>
          <w:rFonts w:ascii="Times New Roman" w:hAnsi="Times New Roman" w:cs="Times New Roman"/>
        </w:rPr>
        <w:t xml:space="preserve">niversitesi Bilimsel Araştırma </w:t>
      </w:r>
      <w:r w:rsidR="00EE58CA" w:rsidRPr="005A12C6">
        <w:rPr>
          <w:rFonts w:ascii="Times New Roman" w:hAnsi="Times New Roman" w:cs="Times New Roman"/>
        </w:rPr>
        <w:t>Projeleri</w:t>
      </w:r>
      <w:r w:rsidR="0011410E" w:rsidRPr="005A12C6">
        <w:rPr>
          <w:rFonts w:ascii="Times New Roman" w:hAnsi="Times New Roman" w:cs="Times New Roman"/>
        </w:rPr>
        <w:t xml:space="preserve"> </w:t>
      </w:r>
      <w:r w:rsidR="00EE58CA" w:rsidRPr="005A12C6">
        <w:rPr>
          <w:rFonts w:ascii="Times New Roman" w:hAnsi="Times New Roman" w:cs="Times New Roman"/>
        </w:rPr>
        <w:t xml:space="preserve">Komisyonudur. </w:t>
      </w:r>
    </w:p>
    <w:p w:rsidR="00C90B90" w:rsidRPr="005A12C6" w:rsidRDefault="00A22834"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DÜBAP Komisyonu Başkanı: </w:t>
      </w:r>
      <w:r w:rsidR="001D485C" w:rsidRPr="005A12C6">
        <w:rPr>
          <w:rFonts w:ascii="Times New Roman" w:hAnsi="Times New Roman" w:cs="Times New Roman"/>
        </w:rPr>
        <w:t>DÜ</w:t>
      </w:r>
      <w:r w:rsidR="006E3337" w:rsidRPr="005A12C6">
        <w:rPr>
          <w:rFonts w:ascii="Times New Roman" w:hAnsi="Times New Roman" w:cs="Times New Roman"/>
        </w:rPr>
        <w:t>BAP</w:t>
      </w:r>
      <w:r w:rsidRPr="005A12C6">
        <w:rPr>
          <w:rFonts w:ascii="Times New Roman" w:hAnsi="Times New Roman" w:cs="Times New Roman"/>
        </w:rPr>
        <w:t xml:space="preserve"> Komisyonun faaliyetlerinin üniversite adına yürütülmesinden sorumlu Rektör veya görevlendireceği Rektör Yardımcısıdır. </w:t>
      </w:r>
    </w:p>
    <w:p w:rsidR="00C90B90" w:rsidRPr="005A12C6" w:rsidRDefault="00EE58CA"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Proje Yürütücüsü:</w:t>
      </w:r>
      <w:r w:rsidRPr="005A12C6">
        <w:rPr>
          <w:rFonts w:ascii="Times New Roman" w:hAnsi="Times New Roman" w:cs="Times New Roman"/>
        </w:rPr>
        <w:t xml:space="preserve"> Projeyi teklif eden, hazırlanmasından v</w:t>
      </w:r>
      <w:r w:rsidR="008B2BAD" w:rsidRPr="005A12C6">
        <w:rPr>
          <w:rFonts w:ascii="Times New Roman" w:hAnsi="Times New Roman" w:cs="Times New Roman"/>
        </w:rPr>
        <w:t>e yürütülmesinden sorumlu olan</w:t>
      </w:r>
      <w:r w:rsidR="008558D2" w:rsidRPr="005A12C6">
        <w:rPr>
          <w:rFonts w:ascii="Times New Roman" w:hAnsi="Times New Roman" w:cs="Times New Roman"/>
        </w:rPr>
        <w:t>,</w:t>
      </w:r>
      <w:r w:rsidR="005143D6" w:rsidRPr="005A12C6">
        <w:rPr>
          <w:rFonts w:ascii="Times New Roman" w:hAnsi="Times New Roman" w:cs="Times New Roman"/>
        </w:rPr>
        <w:t xml:space="preserve"> projenin bilimsel, teknik, idari, mali ve hukuki her türlü sorumluluğunu taşıyan, </w:t>
      </w:r>
      <w:r w:rsidR="00A13C99" w:rsidRPr="005A12C6">
        <w:rPr>
          <w:rFonts w:ascii="Times New Roman" w:hAnsi="Times New Roman" w:cs="Times New Roman"/>
        </w:rPr>
        <w:t>Düzce</w:t>
      </w:r>
      <w:r w:rsidRPr="005A12C6">
        <w:rPr>
          <w:rFonts w:ascii="Times New Roman" w:hAnsi="Times New Roman" w:cs="Times New Roman"/>
        </w:rPr>
        <w:t xml:space="preserve"> Üniversitesi öğretim üyeleri ile doktora, tıpta uzmanlık ya</w:t>
      </w:r>
      <w:r w:rsidR="008B2BAD" w:rsidRPr="005A12C6">
        <w:rPr>
          <w:rFonts w:ascii="Times New Roman" w:hAnsi="Times New Roman" w:cs="Times New Roman"/>
        </w:rPr>
        <w:t xml:space="preserve"> da sanatta yeterlik eğitimini </w:t>
      </w:r>
      <w:r w:rsidRPr="005A12C6">
        <w:rPr>
          <w:rFonts w:ascii="Times New Roman" w:hAnsi="Times New Roman" w:cs="Times New Roman"/>
        </w:rPr>
        <w:t xml:space="preserve">tamamlamış olan araştırmacılardır. </w:t>
      </w:r>
    </w:p>
    <w:p w:rsidR="001F6392" w:rsidRPr="005A12C6" w:rsidRDefault="00794556"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b/>
        </w:rPr>
      </w:pPr>
      <w:r w:rsidRPr="005A12C6">
        <w:rPr>
          <w:rFonts w:ascii="Times New Roman" w:hAnsi="Times New Roman" w:cs="Times New Roman"/>
          <w:b/>
        </w:rPr>
        <w:t>Araştırmacı:</w:t>
      </w:r>
      <w:r w:rsidRPr="005A12C6">
        <w:rPr>
          <w:rFonts w:ascii="Times New Roman" w:hAnsi="Times New Roman" w:cs="Times New Roman"/>
        </w:rPr>
        <w:t xml:space="preserve"> </w:t>
      </w:r>
      <w:r w:rsidR="00A60CBF" w:rsidRPr="005A12C6">
        <w:rPr>
          <w:rFonts w:ascii="Times New Roman" w:hAnsi="Times New Roman" w:cs="Times New Roman"/>
        </w:rPr>
        <w:t>Bilimsel araştırma  projesinin yürütülebilmesi için proje yöneticisi tarafından proje ekibinde gösterilen projenin bilimsel ve teknik sorumluluğuna katılarak görev alan, öğretim elemanları, proje konusu ile ilgili lisans ve lisansüstü öğrenim görmekte olan öğrencileri ve eğitimlerini tamamlamış uzmanlığı nedeni ile projede görev verilen kişileri, kesin raporda ve/veya diğer yayınlarda yazarlar arasında adı geçebilecek olan yürütücü dışındaki araştırmacılardır.</w:t>
      </w:r>
    </w:p>
    <w:p w:rsidR="00B04308" w:rsidRPr="005A12C6" w:rsidRDefault="001F6392"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DÜBAP Koordinasyon Birimi: </w:t>
      </w:r>
      <w:r w:rsidR="00A60CBF" w:rsidRPr="005A12C6">
        <w:rPr>
          <w:rFonts w:ascii="Times New Roman" w:hAnsi="Times New Roman" w:cs="Times New Roman"/>
        </w:rPr>
        <w:t>İlgili kanun ve yönetmelikler uyarınca bu Yönergenin 1. maddesinde belirtilen hizmetlerin yerine getirilebilmesi amacıyla bilimsel araştırma projelerinin değerlendirilmesi, kabulü ve izlenmesi ile ilgili sekreteryanın yürütülmesi, bütçe ödeneklerinin özel hesaba aktarılması ve özel hesaba ilişkin iş ve işlemlerin yürütülmesi ve koordine edilmesi, yükseköğretim kurumu araştırmacıların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politikasının belirlenmesi ile ilgili faaliyetlerin yürütülmesi ve üst yöneticinin bilimsel araştırma projeleri ile ilgili olarak vereceği diğer görevleri ilgili birimlerle koordine halinde yürütmekle sorumlu Rektörlüğe bağlı olarak kurulan birimdir.</w:t>
      </w:r>
    </w:p>
    <w:p w:rsidR="001F6392" w:rsidRPr="005A12C6"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lastRenderedPageBreak/>
        <w:t xml:space="preserve"> </w:t>
      </w:r>
      <w:r w:rsidR="00DA31BA" w:rsidRPr="005A12C6">
        <w:rPr>
          <w:rFonts w:ascii="Times New Roman" w:hAnsi="Times New Roman" w:cs="Times New Roman"/>
          <w:b/>
        </w:rPr>
        <w:t>DÜ</w:t>
      </w:r>
      <w:r w:rsidR="00EE58CA" w:rsidRPr="005A12C6">
        <w:rPr>
          <w:rFonts w:ascii="Times New Roman" w:hAnsi="Times New Roman" w:cs="Times New Roman"/>
          <w:b/>
        </w:rPr>
        <w:t>BAP Koordinasyon Birimi Koordinatörü:</w:t>
      </w:r>
      <w:r w:rsidR="002419EF" w:rsidRPr="005A12C6">
        <w:rPr>
          <w:rFonts w:ascii="Times New Roman" w:hAnsi="Times New Roman" w:cs="Times New Roman"/>
          <w:b/>
        </w:rPr>
        <w:t xml:space="preserve"> </w:t>
      </w:r>
      <w:r w:rsidR="007E2303" w:rsidRPr="005A12C6">
        <w:rPr>
          <w:rFonts w:ascii="Times New Roman" w:hAnsi="Times New Roman" w:cs="Times New Roman"/>
        </w:rPr>
        <w:t>DÜBAP</w:t>
      </w:r>
      <w:r w:rsidR="004A34C1" w:rsidRPr="005A12C6">
        <w:rPr>
          <w:rFonts w:ascii="Times New Roman" w:hAnsi="Times New Roman" w:cs="Times New Roman"/>
        </w:rPr>
        <w:t xml:space="preserve"> Koordinasyon Biriminin faaliyetlerinin yükseköğretim kurumu adına</w:t>
      </w:r>
      <w:r w:rsidR="00F35EDF" w:rsidRPr="005A12C6">
        <w:rPr>
          <w:rFonts w:ascii="Times New Roman" w:hAnsi="Times New Roman" w:cs="Times New Roman"/>
        </w:rPr>
        <w:t xml:space="preserve"> </w:t>
      </w:r>
      <w:r w:rsidR="004A34C1" w:rsidRPr="005A12C6">
        <w:rPr>
          <w:rFonts w:ascii="Times New Roman" w:hAnsi="Times New Roman" w:cs="Times New Roman"/>
        </w:rPr>
        <w:t xml:space="preserve">yürütülmesinden sorumlu, </w:t>
      </w:r>
      <w:r w:rsidR="006811C6" w:rsidRPr="005A12C6">
        <w:rPr>
          <w:rFonts w:ascii="Times New Roman" w:hAnsi="Times New Roman" w:cs="Times New Roman"/>
        </w:rPr>
        <w:t>Rektör</w:t>
      </w:r>
      <w:r w:rsidR="004A34C1" w:rsidRPr="005A12C6">
        <w:rPr>
          <w:rFonts w:ascii="Times New Roman" w:hAnsi="Times New Roman" w:cs="Times New Roman"/>
        </w:rPr>
        <w:t xml:space="preserve"> tarafından belirlenen ve </w:t>
      </w:r>
      <w:r w:rsidR="006811C6" w:rsidRPr="005A12C6">
        <w:rPr>
          <w:rFonts w:ascii="Times New Roman" w:hAnsi="Times New Roman" w:cs="Times New Roman"/>
        </w:rPr>
        <w:t>Rektöre</w:t>
      </w:r>
      <w:r w:rsidR="004A34C1" w:rsidRPr="005A12C6">
        <w:rPr>
          <w:rFonts w:ascii="Times New Roman" w:hAnsi="Times New Roman" w:cs="Times New Roman"/>
        </w:rPr>
        <w:t xml:space="preserve"> karşı sorumlu</w:t>
      </w:r>
      <w:r w:rsidR="00F35EDF" w:rsidRPr="005A12C6">
        <w:rPr>
          <w:rFonts w:ascii="Times New Roman" w:hAnsi="Times New Roman" w:cs="Times New Roman"/>
        </w:rPr>
        <w:t xml:space="preserve"> </w:t>
      </w:r>
      <w:r w:rsidR="001F6392" w:rsidRPr="005A12C6">
        <w:rPr>
          <w:rFonts w:ascii="Times New Roman" w:hAnsi="Times New Roman" w:cs="Times New Roman"/>
        </w:rPr>
        <w:t>kişidir.</w:t>
      </w:r>
    </w:p>
    <w:p w:rsidR="001F6392" w:rsidRPr="005A12C6"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 </w:t>
      </w:r>
      <w:r w:rsidR="00F615BF" w:rsidRPr="005A12C6">
        <w:rPr>
          <w:rFonts w:ascii="Times New Roman" w:hAnsi="Times New Roman" w:cs="Times New Roman"/>
          <w:b/>
        </w:rPr>
        <w:t>İlgili Birim:</w:t>
      </w:r>
      <w:r w:rsidR="00F615BF" w:rsidRPr="005A12C6">
        <w:rPr>
          <w:rFonts w:ascii="Times New Roman" w:hAnsi="Times New Roman" w:cs="Times New Roman"/>
        </w:rPr>
        <w:t xml:space="preserve"> Fak</w:t>
      </w:r>
      <w:r w:rsidR="00FE788E" w:rsidRPr="005A12C6">
        <w:rPr>
          <w:rFonts w:ascii="Times New Roman" w:hAnsi="Times New Roman" w:cs="Times New Roman"/>
        </w:rPr>
        <w:t>ülte</w:t>
      </w:r>
      <w:r w:rsidR="00DD6AED" w:rsidRPr="005A12C6">
        <w:rPr>
          <w:rFonts w:ascii="Times New Roman" w:hAnsi="Times New Roman" w:cs="Times New Roman"/>
        </w:rPr>
        <w:t>, Enstitü</w:t>
      </w:r>
      <w:r w:rsidR="009814C3" w:rsidRPr="005A12C6">
        <w:rPr>
          <w:rFonts w:ascii="Times New Roman" w:hAnsi="Times New Roman" w:cs="Times New Roman"/>
        </w:rPr>
        <w:t>,</w:t>
      </w:r>
      <w:r w:rsidR="00DD6AED" w:rsidRPr="005A12C6">
        <w:rPr>
          <w:rFonts w:ascii="Times New Roman" w:hAnsi="Times New Roman" w:cs="Times New Roman"/>
        </w:rPr>
        <w:t xml:space="preserve"> </w:t>
      </w:r>
      <w:r w:rsidR="009814C3" w:rsidRPr="005A12C6">
        <w:rPr>
          <w:rFonts w:ascii="Times New Roman" w:hAnsi="Times New Roman" w:cs="Times New Roman"/>
        </w:rPr>
        <w:t>Yüksekokullar</w:t>
      </w:r>
      <w:r w:rsidR="00FE788E" w:rsidRPr="005A12C6">
        <w:rPr>
          <w:rFonts w:ascii="Times New Roman" w:hAnsi="Times New Roman" w:cs="Times New Roman"/>
        </w:rPr>
        <w:t xml:space="preserve"> </w:t>
      </w:r>
      <w:r w:rsidR="009814C3" w:rsidRPr="005A12C6">
        <w:rPr>
          <w:rFonts w:ascii="Times New Roman" w:hAnsi="Times New Roman" w:cs="Times New Roman"/>
        </w:rPr>
        <w:t xml:space="preserve">veya Meslek Yüksekokulları </w:t>
      </w:r>
      <w:r w:rsidR="00FE788E" w:rsidRPr="005A12C6">
        <w:rPr>
          <w:rFonts w:ascii="Times New Roman" w:hAnsi="Times New Roman" w:cs="Times New Roman"/>
        </w:rPr>
        <w:t>ifade eder</w:t>
      </w:r>
      <w:r w:rsidR="007542DD" w:rsidRPr="005A12C6">
        <w:rPr>
          <w:rFonts w:ascii="Times New Roman" w:hAnsi="Times New Roman" w:cs="Times New Roman"/>
        </w:rPr>
        <w:t>.</w:t>
      </w:r>
    </w:p>
    <w:p w:rsidR="007542DD" w:rsidRPr="005A12C6"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 </w:t>
      </w:r>
      <w:r w:rsidR="007542DD" w:rsidRPr="005A12C6">
        <w:rPr>
          <w:rFonts w:ascii="Times New Roman" w:hAnsi="Times New Roman" w:cs="Times New Roman"/>
          <w:b/>
        </w:rPr>
        <w:t xml:space="preserve">Raportör: </w:t>
      </w:r>
      <w:r w:rsidR="007542DD" w:rsidRPr="005A12C6">
        <w:rPr>
          <w:rFonts w:ascii="Times New Roman" w:hAnsi="Times New Roman" w:cs="Times New Roman"/>
        </w:rPr>
        <w:t>Projenin başlangıcından sonuçlandırmasına kadar geçen sürede projeyi değerlendirmekle görevlendirilen DÜBAP komisyonu üyesidir.</w:t>
      </w:r>
    </w:p>
    <w:p w:rsidR="00DC707B" w:rsidRPr="005A12C6" w:rsidRDefault="00CB030B" w:rsidP="00DC707B">
      <w:pPr>
        <w:autoSpaceDE w:val="0"/>
        <w:autoSpaceDN w:val="0"/>
        <w:adjustRightInd w:val="0"/>
        <w:contextualSpacing/>
        <w:jc w:val="both"/>
        <w:rPr>
          <w:rFonts w:ascii="Times New Roman" w:hAnsi="Times New Roman" w:cs="Times New Roman"/>
          <w:b/>
          <w:szCs w:val="21"/>
        </w:rPr>
      </w:pPr>
      <w:r w:rsidRPr="005A12C6">
        <w:rPr>
          <w:rFonts w:ascii="Times New Roman" w:hAnsi="Times New Roman" w:cs="Times New Roman"/>
          <w:b/>
          <w:szCs w:val="21"/>
        </w:rPr>
        <w:t xml:space="preserve"> </w:t>
      </w:r>
      <w:r w:rsidR="00DC707B" w:rsidRPr="005A12C6">
        <w:rPr>
          <w:rFonts w:ascii="Times New Roman" w:hAnsi="Times New Roman" w:cs="Times New Roman"/>
          <w:b/>
          <w:szCs w:val="21"/>
        </w:rPr>
        <w:t xml:space="preserve">(12)    Uzman: </w:t>
      </w:r>
      <w:r w:rsidR="00DC707B" w:rsidRPr="005A12C6">
        <w:rPr>
          <w:rFonts w:ascii="Times New Roman" w:hAnsi="Times New Roman" w:cs="Times New Roman"/>
          <w:szCs w:val="21"/>
        </w:rPr>
        <w:t>DÜBAP projelerinde raportörün projeyi değerlendirme aşamasında görüş istediği alanında uzmanlaşmış bilim insanlarıdır.</w:t>
      </w:r>
    </w:p>
    <w:p w:rsidR="00DC707B" w:rsidRPr="005A12C6" w:rsidRDefault="00DC707B" w:rsidP="00DC707B">
      <w:pPr>
        <w:autoSpaceDE w:val="0"/>
        <w:autoSpaceDN w:val="0"/>
        <w:adjustRightInd w:val="0"/>
        <w:contextualSpacing/>
        <w:jc w:val="both"/>
        <w:rPr>
          <w:rFonts w:ascii="Times New Roman" w:hAnsi="Times New Roman" w:cs="Times New Roman"/>
          <w:szCs w:val="21"/>
        </w:rPr>
      </w:pPr>
      <w:r w:rsidRPr="005A12C6">
        <w:rPr>
          <w:rFonts w:ascii="Times New Roman" w:hAnsi="Times New Roman" w:cs="Times New Roman"/>
          <w:b/>
          <w:szCs w:val="21"/>
        </w:rPr>
        <w:t xml:space="preserve">(13) Hakem: </w:t>
      </w:r>
      <w:r w:rsidRPr="005A12C6">
        <w:rPr>
          <w:rFonts w:ascii="Times New Roman" w:hAnsi="Times New Roman" w:cs="Times New Roman"/>
          <w:szCs w:val="21"/>
        </w:rPr>
        <w:t>DÜBAP Komisyonunun proje önerilerinin değerlendirilmesinde görüşlerinden yararlanacağı, ilgili alanlarda uzmanlaşmış bilim insanlarıdır.</w:t>
      </w:r>
    </w:p>
    <w:p w:rsidR="00400781" w:rsidRPr="005A12C6" w:rsidRDefault="00853EDD" w:rsidP="002C72F1">
      <w:pPr>
        <w:spacing w:after="0"/>
        <w:jc w:val="both"/>
        <w:rPr>
          <w:rFonts w:ascii="Times New Roman" w:hAnsi="Times New Roman" w:cs="Times New Roman"/>
          <w:b/>
          <w:i/>
          <w:sz w:val="20"/>
        </w:rPr>
      </w:pPr>
      <w:r w:rsidRPr="005A12C6">
        <w:rPr>
          <w:rFonts w:ascii="Times New Roman" w:hAnsi="Times New Roman" w:cs="Times New Roman"/>
          <w:b/>
          <w:i/>
          <w:sz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rPr>
        <w:t>sayılı Kararı ile değişiklik yapılmıştır.</w:t>
      </w:r>
    </w:p>
    <w:p w:rsidR="00853EDD" w:rsidRPr="005A12C6" w:rsidRDefault="00853EDD" w:rsidP="002C72F1">
      <w:pPr>
        <w:spacing w:after="0"/>
        <w:jc w:val="both"/>
        <w:rPr>
          <w:rFonts w:ascii="Times New Roman" w:hAnsi="Times New Roman" w:cs="Times New Roman"/>
          <w:sz w:val="16"/>
        </w:rPr>
      </w:pP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ÜÇÜNCÜ BÖLÜM</w:t>
      </w: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ORGANLAR, GÖREV, YETKİ VE SORUMLULUKLAR</w:t>
      </w:r>
    </w:p>
    <w:p w:rsidR="002F4B91" w:rsidRPr="005A12C6" w:rsidRDefault="002F4B91" w:rsidP="002F4B91">
      <w:pPr>
        <w:spacing w:after="0"/>
        <w:jc w:val="both"/>
        <w:rPr>
          <w:rFonts w:ascii="Times New Roman" w:hAnsi="Times New Roman" w:cs="Times New Roman"/>
          <w:b/>
          <w:sz w:val="14"/>
        </w:rPr>
      </w:pPr>
    </w:p>
    <w:p w:rsidR="00EE58CA" w:rsidRPr="005A12C6" w:rsidRDefault="00DA31BA" w:rsidP="00DB1349">
      <w:pPr>
        <w:spacing w:after="0" w:line="240" w:lineRule="auto"/>
        <w:jc w:val="both"/>
        <w:rPr>
          <w:rFonts w:ascii="Times New Roman" w:hAnsi="Times New Roman" w:cs="Times New Roman"/>
          <w:b/>
        </w:rPr>
      </w:pPr>
      <w:r w:rsidRPr="005A12C6">
        <w:rPr>
          <w:rFonts w:ascii="Times New Roman" w:hAnsi="Times New Roman" w:cs="Times New Roman"/>
          <w:b/>
        </w:rPr>
        <w:t>DÜ</w:t>
      </w:r>
      <w:r w:rsidR="00EE58CA" w:rsidRPr="005A12C6">
        <w:rPr>
          <w:rFonts w:ascii="Times New Roman" w:hAnsi="Times New Roman" w:cs="Times New Roman"/>
          <w:b/>
        </w:rPr>
        <w:t xml:space="preserve">BAP Komisyonu </w:t>
      </w:r>
    </w:p>
    <w:p w:rsidR="006E3043" w:rsidRPr="005A12C6" w:rsidRDefault="00EE58CA" w:rsidP="00A90DEA">
      <w:pPr>
        <w:spacing w:after="0" w:line="240" w:lineRule="auto"/>
        <w:jc w:val="both"/>
        <w:rPr>
          <w:rFonts w:ascii="Times New Roman" w:hAnsi="Times New Roman" w:cs="Times New Roman"/>
        </w:rPr>
      </w:pPr>
      <w:r w:rsidRPr="005A12C6">
        <w:rPr>
          <w:rFonts w:ascii="Times New Roman" w:hAnsi="Times New Roman" w:cs="Times New Roman"/>
          <w:b/>
        </w:rPr>
        <w:t>Madde 4</w:t>
      </w:r>
      <w:r w:rsidR="002B1D30" w:rsidRPr="005A12C6">
        <w:rPr>
          <w:rFonts w:ascii="Times New Roman" w:hAnsi="Times New Roman" w:cs="Times New Roman"/>
          <w:b/>
        </w:rPr>
        <w:t>-</w:t>
      </w:r>
      <w:r w:rsidRPr="005A12C6">
        <w:rPr>
          <w:rFonts w:ascii="Times New Roman" w:hAnsi="Times New Roman" w:cs="Times New Roman"/>
        </w:rPr>
        <w:t xml:space="preserve"> </w:t>
      </w:r>
      <w:r w:rsidR="00762CC2" w:rsidRPr="005A12C6">
        <w:rPr>
          <w:rFonts w:ascii="Times New Roman" w:hAnsi="Times New Roman" w:cs="Times New Roman"/>
        </w:rPr>
        <w:t>Komisyon, Rektör veya görevlendireceği bir Rektör Yardımcısının başkanlığında Senatonun önerisiyle Rektör tarafından görevlendirilen, uluslararası atıf endekslerince taranan dergilerde yayını olan ve/veya yayınlarına bu endekslerce taranan dergilerde atıf yapılan en az yedi en çok on bir öğretim üyesinden oluşur. Üniversitenin var olan bilim dalları arasında denge gözetilmek suretiyle seçilen komisyon üyelerinin görev süresi 4 yıldır. Süresi biten üye aynı usulle yeniden görevlendirilebilir. Rektör gerekli gördüğü hallerde görev sürelerinin dolmasını beklemeden komisyon üyelerinde değişiklik yapabilir.</w:t>
      </w:r>
      <w:r w:rsidRPr="005A12C6">
        <w:rPr>
          <w:rFonts w:ascii="Times New Roman" w:hAnsi="Times New Roman" w:cs="Times New Roman"/>
        </w:rPr>
        <w:t xml:space="preserve"> </w:t>
      </w:r>
    </w:p>
    <w:p w:rsidR="00400781" w:rsidRPr="005A12C6" w:rsidRDefault="00853EDD" w:rsidP="00DB1349">
      <w:pPr>
        <w:spacing w:after="0" w:line="240" w:lineRule="auto"/>
        <w:jc w:val="both"/>
        <w:rPr>
          <w:rFonts w:ascii="Times New Roman" w:hAnsi="Times New Roman" w:cs="Times New Roman"/>
          <w:b/>
          <w:i/>
          <w:sz w:val="20"/>
          <w:szCs w:val="20"/>
        </w:rPr>
      </w:pPr>
      <w:r w:rsidRPr="005A12C6">
        <w:rPr>
          <w:rFonts w:ascii="Times New Roman" w:hAnsi="Times New Roman" w:cs="Times New Roman"/>
          <w:b/>
          <w:i/>
          <w:sz w:val="20"/>
          <w:szCs w:val="20"/>
        </w:rPr>
        <w:t>*Üniversitemiz Senatosu’nun 09.12.2016 tarih ve 2016/174 sayılı Kararı ile değişiklik yapılmıştır.</w:t>
      </w:r>
    </w:p>
    <w:p w:rsidR="00853EDD" w:rsidRPr="005A12C6" w:rsidRDefault="00853EDD" w:rsidP="00DB1349">
      <w:pPr>
        <w:spacing w:after="0" w:line="240" w:lineRule="auto"/>
        <w:jc w:val="both"/>
        <w:rPr>
          <w:rFonts w:ascii="Times New Roman" w:hAnsi="Times New Roman" w:cs="Times New Roman"/>
          <w:b/>
          <w:i/>
          <w:sz w:val="20"/>
          <w:szCs w:val="20"/>
        </w:rPr>
      </w:pPr>
    </w:p>
    <w:p w:rsidR="00EE58CA" w:rsidRPr="005A12C6" w:rsidRDefault="00EE58CA" w:rsidP="00DB1349">
      <w:pPr>
        <w:spacing w:after="0" w:line="240" w:lineRule="auto"/>
        <w:jc w:val="both"/>
        <w:rPr>
          <w:rFonts w:ascii="Times New Roman" w:hAnsi="Times New Roman" w:cs="Times New Roman"/>
          <w:b/>
        </w:rPr>
      </w:pPr>
      <w:r w:rsidRPr="005A12C6">
        <w:rPr>
          <w:rFonts w:ascii="Times New Roman" w:hAnsi="Times New Roman" w:cs="Times New Roman"/>
          <w:b/>
        </w:rPr>
        <w:t xml:space="preserve">Komisyonun </w:t>
      </w:r>
      <w:r w:rsidR="00CA612E" w:rsidRPr="005A12C6">
        <w:rPr>
          <w:rFonts w:ascii="Times New Roman" w:hAnsi="Times New Roman" w:cs="Times New Roman"/>
          <w:b/>
        </w:rPr>
        <w:t xml:space="preserve">Görev, </w:t>
      </w:r>
      <w:r w:rsidRPr="005A12C6">
        <w:rPr>
          <w:rFonts w:ascii="Times New Roman" w:hAnsi="Times New Roman" w:cs="Times New Roman"/>
          <w:b/>
        </w:rPr>
        <w:t xml:space="preserve">Yetki ve Sorumlulukları </w:t>
      </w:r>
    </w:p>
    <w:p w:rsidR="00EE58CA" w:rsidRPr="005A12C6" w:rsidRDefault="00EE58CA" w:rsidP="00DB1349">
      <w:pPr>
        <w:spacing w:after="0" w:line="240" w:lineRule="auto"/>
        <w:jc w:val="both"/>
        <w:rPr>
          <w:rFonts w:ascii="Times New Roman" w:hAnsi="Times New Roman" w:cs="Times New Roman"/>
        </w:rPr>
      </w:pPr>
      <w:r w:rsidRPr="005A12C6">
        <w:rPr>
          <w:rFonts w:ascii="Times New Roman" w:hAnsi="Times New Roman" w:cs="Times New Roman"/>
          <w:b/>
        </w:rPr>
        <w:t>Madde 5</w:t>
      </w:r>
      <w:r w:rsidR="002B1D30" w:rsidRPr="005A12C6">
        <w:rPr>
          <w:rFonts w:ascii="Times New Roman" w:hAnsi="Times New Roman" w:cs="Times New Roman"/>
          <w:b/>
        </w:rPr>
        <w:t>-</w:t>
      </w:r>
      <w:r w:rsidRPr="005A12C6">
        <w:rPr>
          <w:rFonts w:ascii="Times New Roman" w:hAnsi="Times New Roman" w:cs="Times New Roman"/>
        </w:rPr>
        <w:t xml:space="preserve"> Komisyon aşağıdaki görevleri yerine getirir: </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Proje başvuru takvimini hazırlayarak duyurur, </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Projelerle ilgili </w:t>
      </w:r>
      <w:r w:rsidR="00DE169A" w:rsidRPr="005A12C6">
        <w:rPr>
          <w:rFonts w:ascii="Times New Roman" w:hAnsi="Times New Roman" w:cs="Times New Roman"/>
        </w:rPr>
        <w:t>başvuru, raporlama vb.</w:t>
      </w:r>
      <w:r w:rsidR="006E299E" w:rsidRPr="005A12C6">
        <w:rPr>
          <w:rFonts w:ascii="Times New Roman" w:hAnsi="Times New Roman" w:cs="Times New Roman"/>
        </w:rPr>
        <w:t xml:space="preserve"> </w:t>
      </w:r>
      <w:r w:rsidRPr="005A12C6">
        <w:rPr>
          <w:rFonts w:ascii="Times New Roman" w:hAnsi="Times New Roman" w:cs="Times New Roman"/>
        </w:rPr>
        <w:t>formları hazırlayarak araştırmacılara duyurur,</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Her yıl, projeler için sağlanacak destek limitlerini belirler ve duyurur,</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Desteklenmesine karar verilen projeler için ayrıntıların belirtildiği b</w:t>
      </w:r>
      <w:r w:rsidR="00C033DB" w:rsidRPr="005A12C6">
        <w:rPr>
          <w:rFonts w:ascii="Times New Roman" w:hAnsi="Times New Roman" w:cs="Times New Roman"/>
        </w:rPr>
        <w:t xml:space="preserve">ir sözleşme </w:t>
      </w:r>
      <w:r w:rsidR="000C695C" w:rsidRPr="005A12C6">
        <w:rPr>
          <w:rFonts w:ascii="Times New Roman" w:hAnsi="Times New Roman" w:cs="Times New Roman"/>
        </w:rPr>
        <w:t>protokolü hazırlar</w:t>
      </w:r>
      <w:r w:rsidR="00930C4D" w:rsidRPr="005A12C6">
        <w:rPr>
          <w:rFonts w:ascii="Times New Roman" w:hAnsi="Times New Roman" w:cs="Times New Roman"/>
        </w:rPr>
        <w:t xml:space="preserve">, </w:t>
      </w:r>
      <w:r w:rsidR="009119E3" w:rsidRPr="005A12C6">
        <w:rPr>
          <w:rFonts w:ascii="Times New Roman" w:hAnsi="Times New Roman" w:cs="Times New Roman"/>
        </w:rPr>
        <w:t>protokol</w:t>
      </w:r>
      <w:r w:rsidR="00930C4D" w:rsidRPr="005A12C6">
        <w:rPr>
          <w:rFonts w:ascii="Times New Roman" w:hAnsi="Times New Roman" w:cs="Times New Roman"/>
        </w:rPr>
        <w:t xml:space="preserve"> </w:t>
      </w:r>
      <w:r w:rsidR="009E104A" w:rsidRPr="005A12C6">
        <w:rPr>
          <w:rFonts w:ascii="Times New Roman" w:hAnsi="Times New Roman" w:cs="Times New Roman"/>
        </w:rPr>
        <w:t>proje yürütücüsü il</w:t>
      </w:r>
      <w:r w:rsidR="00C033DB" w:rsidRPr="005A12C6">
        <w:rPr>
          <w:rFonts w:ascii="Times New Roman" w:hAnsi="Times New Roman" w:cs="Times New Roman"/>
        </w:rPr>
        <w:t>e Rektör arasında imzalanır,</w:t>
      </w:r>
    </w:p>
    <w:p w:rsidR="006E0C87"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Proje başvurularını ön incelemeden geçirir. Gerekli gördüğü proje önerilerini hakemlere gönderir ve gelen raporları değerlendirerek projenin desteklenip d</w:t>
      </w:r>
      <w:r w:rsidR="006E0C87" w:rsidRPr="005A12C6">
        <w:rPr>
          <w:rFonts w:ascii="Times New Roman" w:hAnsi="Times New Roman" w:cs="Times New Roman"/>
        </w:rPr>
        <w:t>esteklenmeyeceğine karar verir,</w:t>
      </w:r>
    </w:p>
    <w:p w:rsidR="000E2BEC" w:rsidRPr="005A12C6" w:rsidRDefault="00674CB2"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Tez projelerini değerlendirerek</w:t>
      </w:r>
      <w:r w:rsidR="00C033DB" w:rsidRPr="005A12C6">
        <w:rPr>
          <w:rFonts w:ascii="Times New Roman" w:hAnsi="Times New Roman" w:cs="Times New Roman"/>
        </w:rPr>
        <w:t xml:space="preserve"> doğrudan karara bağlar,</w:t>
      </w:r>
      <w:r w:rsidR="004D72EE" w:rsidRPr="005A12C6">
        <w:rPr>
          <w:rFonts w:ascii="Times New Roman" w:hAnsi="Times New Roman" w:cs="Times New Roman"/>
        </w:rPr>
        <w:t xml:space="preserve"> </w:t>
      </w:r>
      <w:r w:rsidR="00107B2E" w:rsidRPr="005A12C6">
        <w:rPr>
          <w:rFonts w:ascii="Times New Roman" w:hAnsi="Times New Roman" w:cs="Times New Roman"/>
        </w:rPr>
        <w:t>g</w:t>
      </w:r>
      <w:r w:rsidR="004D72EE" w:rsidRPr="005A12C6">
        <w:rPr>
          <w:rFonts w:ascii="Times New Roman" w:hAnsi="Times New Roman" w:cs="Times New Roman"/>
        </w:rPr>
        <w:t>erekli gördüğü tez projesi önerilerini</w:t>
      </w:r>
      <w:r w:rsidR="004C05F4" w:rsidRPr="005A12C6">
        <w:rPr>
          <w:rFonts w:ascii="Times New Roman" w:hAnsi="Times New Roman" w:cs="Times New Roman"/>
        </w:rPr>
        <w:t xml:space="preserve"> ilgili enstitü müdürlüğüne veya </w:t>
      </w:r>
      <w:r w:rsidRPr="005A12C6">
        <w:rPr>
          <w:rFonts w:ascii="Times New Roman" w:hAnsi="Times New Roman" w:cs="Times New Roman"/>
        </w:rPr>
        <w:t>Tıp Fakültesi D</w:t>
      </w:r>
      <w:r w:rsidR="004C05F4" w:rsidRPr="005A12C6">
        <w:rPr>
          <w:rFonts w:ascii="Times New Roman" w:hAnsi="Times New Roman" w:cs="Times New Roman"/>
        </w:rPr>
        <w:t>ekanlığına</w:t>
      </w:r>
      <w:r w:rsidR="004D72EE" w:rsidRPr="005A12C6">
        <w:rPr>
          <w:rFonts w:ascii="Times New Roman" w:hAnsi="Times New Roman" w:cs="Times New Roman"/>
        </w:rPr>
        <w:t xml:space="preserve"> gönderir ve gelen raporları değerlendirir, </w:t>
      </w:r>
    </w:p>
    <w:p w:rsidR="000E2BEC"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Yürütülmekte olan </w:t>
      </w:r>
      <w:r w:rsidR="000C527C" w:rsidRPr="005A12C6">
        <w:rPr>
          <w:rFonts w:ascii="Times New Roman" w:hAnsi="Times New Roman" w:cs="Times New Roman"/>
        </w:rPr>
        <w:t xml:space="preserve">projelerin </w:t>
      </w:r>
      <w:r w:rsidRPr="005A12C6">
        <w:rPr>
          <w:rFonts w:ascii="Times New Roman" w:hAnsi="Times New Roman" w:cs="Times New Roman"/>
        </w:rPr>
        <w:t xml:space="preserve">proje yürütücülerinden altı ayda bir alınan ve projelerin ilgili dönemini kapsayan ara raporları değerlendirir, </w:t>
      </w:r>
    </w:p>
    <w:p w:rsidR="000E2BEC"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 Proje yürütücülerinden gelen ek süre, ek bütçe ve diğer talepleri değerlendirerek, karara bağlar, </w:t>
      </w:r>
    </w:p>
    <w:p w:rsidR="000E2BEC" w:rsidRPr="005A12C6" w:rsidRDefault="009119E3" w:rsidP="009119E3">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Protokol</w:t>
      </w:r>
      <w:r w:rsidR="004D72EE" w:rsidRPr="005A12C6">
        <w:rPr>
          <w:rFonts w:ascii="Times New Roman" w:hAnsi="Times New Roman" w:cs="Times New Roman"/>
        </w:rPr>
        <w:t xml:space="preserve"> ve yönerge maddelerine aykırı durumlarda gerekli yaptırım</w:t>
      </w:r>
      <w:r w:rsidR="006E299E" w:rsidRPr="005A12C6">
        <w:rPr>
          <w:rFonts w:ascii="Times New Roman" w:hAnsi="Times New Roman" w:cs="Times New Roman"/>
        </w:rPr>
        <w:t>lar</w:t>
      </w:r>
      <w:r w:rsidR="00ED4D8C" w:rsidRPr="005A12C6">
        <w:rPr>
          <w:rFonts w:ascii="Times New Roman" w:hAnsi="Times New Roman" w:cs="Times New Roman"/>
        </w:rPr>
        <w:t>ı belirler ve Rektörlüğe iletir,</w:t>
      </w:r>
      <w:r w:rsidR="004D72EE" w:rsidRPr="005A12C6">
        <w:rPr>
          <w:rFonts w:ascii="Times New Roman" w:hAnsi="Times New Roman" w:cs="Times New Roman"/>
        </w:rPr>
        <w:t xml:space="preserve"> </w:t>
      </w:r>
    </w:p>
    <w:p w:rsidR="00B04308" w:rsidRPr="005A12C6" w:rsidRDefault="001D485C" w:rsidP="003C0BA9">
      <w:pPr>
        <w:pStyle w:val="ListeParagraf"/>
        <w:numPr>
          <w:ilvl w:val="0"/>
          <w:numId w:val="7"/>
        </w:numPr>
        <w:spacing w:after="0" w:line="240" w:lineRule="auto"/>
        <w:ind w:left="709" w:hanging="425"/>
        <w:jc w:val="both"/>
        <w:rPr>
          <w:rFonts w:ascii="Times New Roman" w:hAnsi="Times New Roman" w:cs="Times New Roman"/>
        </w:rPr>
      </w:pPr>
      <w:r w:rsidRPr="005A12C6">
        <w:rPr>
          <w:rFonts w:ascii="Times New Roman" w:hAnsi="Times New Roman" w:cs="Times New Roman"/>
        </w:rPr>
        <w:t>DÜBAP</w:t>
      </w:r>
      <w:r w:rsidR="00A8124D" w:rsidRPr="005A12C6">
        <w:rPr>
          <w:rFonts w:ascii="Times New Roman" w:hAnsi="Times New Roman" w:cs="Times New Roman"/>
        </w:rPr>
        <w:t xml:space="preserve"> Komisyonu her yılın sonunda, bir önceki yılın raporunu ve  bir sonraki yılda esas alınacak öncelikli araştırma alanları için ayrı ayrı olmak üzere sağlık bilimleri, fen bilimleri, sosyal bilimler ve güzel sanatlar alanları için </w:t>
      </w:r>
      <w:r w:rsidR="00851AEA" w:rsidRPr="005A12C6">
        <w:rPr>
          <w:rFonts w:ascii="Times New Roman" w:hAnsi="Times New Roman" w:cs="Times New Roman"/>
        </w:rPr>
        <w:t>“Araştırma Projelerinin Seçiminde Dikkate Alınacak İlkeler”</w:t>
      </w:r>
      <w:r w:rsidR="00A8124D" w:rsidRPr="005A12C6">
        <w:rPr>
          <w:rFonts w:ascii="Times New Roman" w:hAnsi="Times New Roman" w:cs="Times New Roman"/>
        </w:rPr>
        <w:t xml:space="preserve"> ile birlikte Kalkınma Bakanlığı, Yüksek Öğretim Kurulu ve Türkiye Bilimsel ve Teknik Araştırma Kurumu tarafından açıklanan hedefleri ve bilim politikalarını da dikkate alarak</w:t>
      </w:r>
      <w:r w:rsidR="00851AEA" w:rsidRPr="005A12C6">
        <w:rPr>
          <w:rFonts w:ascii="Times New Roman" w:hAnsi="Times New Roman" w:cs="Times New Roman"/>
        </w:rPr>
        <w:t xml:space="preserve"> öncelikli alanları ve</w:t>
      </w:r>
      <w:r w:rsidR="00A8124D" w:rsidRPr="005A12C6">
        <w:rPr>
          <w:rFonts w:ascii="Times New Roman" w:hAnsi="Times New Roman" w:cs="Times New Roman"/>
        </w:rPr>
        <w:t xml:space="preserve"> </w:t>
      </w:r>
      <w:r w:rsidR="00851AEA" w:rsidRPr="005A12C6">
        <w:rPr>
          <w:rFonts w:ascii="Times New Roman" w:hAnsi="Times New Roman" w:cs="Times New Roman"/>
        </w:rPr>
        <w:t xml:space="preserve">proje değerlendirme kriterlerini </w:t>
      </w:r>
      <w:r w:rsidR="00A8124D" w:rsidRPr="005A12C6">
        <w:rPr>
          <w:rFonts w:ascii="Times New Roman" w:hAnsi="Times New Roman" w:cs="Times New Roman"/>
        </w:rPr>
        <w:t>belirler</w:t>
      </w:r>
      <w:r w:rsidR="00851AEA" w:rsidRPr="005A12C6">
        <w:rPr>
          <w:rFonts w:ascii="Times New Roman" w:hAnsi="Times New Roman" w:cs="Times New Roman"/>
        </w:rPr>
        <w:t>,</w:t>
      </w:r>
      <w:r w:rsidR="00A8124D" w:rsidRPr="005A12C6">
        <w:rPr>
          <w:rFonts w:ascii="Times New Roman" w:hAnsi="Times New Roman" w:cs="Times New Roman"/>
        </w:rPr>
        <w:t xml:space="preserve"> Üniversite Senatosuna sunar. Öncelikli alanlar ve proje değerlendirme kriterleri Senato tarafından kesinleştirilir.</w:t>
      </w:r>
    </w:p>
    <w:p w:rsidR="00B04308" w:rsidRPr="005A12C6" w:rsidRDefault="009E104A"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 xml:space="preserve">Her takvim yılı sonunda </w:t>
      </w:r>
      <w:r w:rsidR="004D72EE" w:rsidRPr="005A12C6">
        <w:rPr>
          <w:rFonts w:ascii="Times New Roman" w:hAnsi="Times New Roman" w:cs="Times New Roman"/>
        </w:rPr>
        <w:t xml:space="preserve">desteklenen, incelemeye alınan, devam eden ve tamamlanan projeler hakkında Rektörlüğe rapor sunar, </w:t>
      </w:r>
    </w:p>
    <w:p w:rsidR="00B04308" w:rsidRPr="005A12C6" w:rsidRDefault="0042720E"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w:t>
      </w:r>
      <w:r w:rsidR="005B3BA9" w:rsidRPr="005A12C6">
        <w:rPr>
          <w:rFonts w:ascii="Times New Roman" w:hAnsi="Times New Roman" w:cs="Times New Roman"/>
        </w:rPr>
        <w:t xml:space="preserve"> Üniversitesi’nde üretilen </w:t>
      </w:r>
      <w:r w:rsidR="00750D99" w:rsidRPr="005A12C6">
        <w:rPr>
          <w:rFonts w:ascii="Times New Roman" w:hAnsi="Times New Roman" w:cs="Times New Roman"/>
        </w:rPr>
        <w:t>bilimsel</w:t>
      </w:r>
      <w:r w:rsidR="005B3BA9" w:rsidRPr="005A12C6">
        <w:rPr>
          <w:rFonts w:ascii="Times New Roman" w:hAnsi="Times New Roman" w:cs="Times New Roman"/>
        </w:rPr>
        <w:t xml:space="preserve"> araştırma </w:t>
      </w:r>
      <w:r w:rsidR="00E469B5" w:rsidRPr="005A12C6">
        <w:rPr>
          <w:rFonts w:ascii="Times New Roman" w:hAnsi="Times New Roman" w:cs="Times New Roman"/>
        </w:rPr>
        <w:t>projelerinin kayıt</w:t>
      </w:r>
      <w:r w:rsidR="00750D99" w:rsidRPr="005A12C6">
        <w:rPr>
          <w:rFonts w:ascii="Times New Roman" w:hAnsi="Times New Roman" w:cs="Times New Roman"/>
        </w:rPr>
        <w:t xml:space="preserve"> altına alınmasını </w:t>
      </w:r>
      <w:r w:rsidR="000B13D3" w:rsidRPr="005A12C6">
        <w:rPr>
          <w:rFonts w:ascii="Times New Roman" w:hAnsi="Times New Roman" w:cs="Times New Roman"/>
        </w:rPr>
        <w:t>sağlar,</w:t>
      </w:r>
    </w:p>
    <w:p w:rsidR="00B04308" w:rsidRPr="005A12C6" w:rsidRDefault="00FD3770"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 xml:space="preserve">Projeler için gerekli </w:t>
      </w:r>
      <w:r w:rsidR="004C05F4" w:rsidRPr="005A12C6">
        <w:rPr>
          <w:rFonts w:ascii="Times New Roman" w:hAnsi="Times New Roman" w:cs="Times New Roman"/>
        </w:rPr>
        <w:t>olan mal ve hizmet alımları</w:t>
      </w:r>
      <w:r w:rsidR="004B1CBB" w:rsidRPr="005A12C6">
        <w:rPr>
          <w:rFonts w:ascii="Times New Roman" w:hAnsi="Times New Roman" w:cs="Times New Roman"/>
        </w:rPr>
        <w:t>nı</w:t>
      </w:r>
      <w:r w:rsidR="004C05F4" w:rsidRPr="005A12C6">
        <w:rPr>
          <w:rFonts w:ascii="Times New Roman" w:hAnsi="Times New Roman" w:cs="Times New Roman"/>
        </w:rPr>
        <w:t xml:space="preserve"> </w:t>
      </w:r>
      <w:r w:rsidRPr="005A12C6">
        <w:rPr>
          <w:rFonts w:ascii="Times New Roman" w:hAnsi="Times New Roman" w:cs="Times New Roman"/>
        </w:rPr>
        <w:t>yönlendirir,</w:t>
      </w:r>
    </w:p>
    <w:p w:rsidR="00B04308" w:rsidRPr="005A12C6" w:rsidRDefault="00A22834"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 Üniversitesi’nde Araştırma Altyapısı Envanterini oluşturur. Düzce Üniversitesi’nin araştırma, deneysel geliştirme, test/analiz çalışmalarına yönelik kullanılan makine, teçhizat, sistem, cihaz birikiminin veri tabanını oluşturarak ve güncelleyerek Düzce Üniversitesi araştırma altyapısının daha verimli kullanılmasına ve de</w:t>
      </w:r>
      <w:r w:rsidR="00FD3770" w:rsidRPr="005A12C6">
        <w:rPr>
          <w:rFonts w:ascii="Times New Roman" w:hAnsi="Times New Roman" w:cs="Times New Roman"/>
        </w:rPr>
        <w:t>ğerlendirilmesine olanak sağlar,</w:t>
      </w:r>
    </w:p>
    <w:p w:rsidR="00B04308" w:rsidRPr="005A12C6" w:rsidRDefault="009866B8"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 Üniversitesi Araştırma Altyapısı Envanteri kapsamında gerçekleştirilebilecek ortak projelerin oluşturulmasına katkı ve olanak sağlar.</w:t>
      </w:r>
      <w:r w:rsidR="00BB4254" w:rsidRPr="005A12C6">
        <w:rPr>
          <w:rFonts w:ascii="Times New Roman" w:hAnsi="Times New Roman" w:cs="Times New Roman"/>
        </w:rPr>
        <w:t xml:space="preserve"> Düzce Üniversitesinin birimlerindeki </w:t>
      </w:r>
      <w:r w:rsidR="00093805" w:rsidRPr="005A12C6">
        <w:rPr>
          <w:rFonts w:ascii="Times New Roman" w:hAnsi="Times New Roman" w:cs="Times New Roman"/>
        </w:rPr>
        <w:t xml:space="preserve">araştırma altyapısına ait cihaz ve donanımın projelerde </w:t>
      </w:r>
      <w:r w:rsidR="00E469B5" w:rsidRPr="005A12C6">
        <w:rPr>
          <w:rFonts w:ascii="Times New Roman" w:hAnsi="Times New Roman" w:cs="Times New Roman"/>
        </w:rPr>
        <w:t>kullanılabilmesi</w:t>
      </w:r>
      <w:r w:rsidR="00BB4254" w:rsidRPr="005A12C6">
        <w:rPr>
          <w:rFonts w:ascii="Times New Roman" w:hAnsi="Times New Roman" w:cs="Times New Roman"/>
        </w:rPr>
        <w:t xml:space="preserve"> için ilgili birimlerden izin istenir</w:t>
      </w:r>
      <w:r w:rsidR="00073DF7" w:rsidRPr="005A12C6">
        <w:rPr>
          <w:rFonts w:ascii="Times New Roman" w:hAnsi="Times New Roman" w:cs="Times New Roman"/>
        </w:rPr>
        <w:t>.</w:t>
      </w:r>
    </w:p>
    <w:p w:rsidR="00B04308" w:rsidRPr="005A12C6" w:rsidRDefault="0042720E"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w:t>
      </w:r>
      <w:r w:rsidR="005B3BA9" w:rsidRPr="005A12C6">
        <w:rPr>
          <w:rFonts w:ascii="Times New Roman" w:hAnsi="Times New Roman" w:cs="Times New Roman"/>
        </w:rPr>
        <w:t xml:space="preserve"> Üniversitesi Araştırma proje kapasitesinin gelişimini sağlamak için bilgilendirme ve eğitim seminerleri vb. faaliyetleri düzenler.</w:t>
      </w:r>
    </w:p>
    <w:p w:rsidR="00B04308" w:rsidRPr="005A12C6" w:rsidRDefault="00A22834"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lastRenderedPageBreak/>
        <w:t xml:space="preserve">Komisyon bu görevleri yaparken Rektör’ün onayı ile alt komisyonlar kurarak belli </w:t>
      </w:r>
      <w:r w:rsidR="006070BD" w:rsidRPr="005A12C6">
        <w:rPr>
          <w:rFonts w:ascii="Times New Roman" w:hAnsi="Times New Roman" w:cs="Times New Roman"/>
        </w:rPr>
        <w:t>konularda görevlendirebilir</w:t>
      </w:r>
      <w:r w:rsidRPr="005A12C6">
        <w:rPr>
          <w:rFonts w:ascii="Times New Roman" w:hAnsi="Times New Roman" w:cs="Times New Roman"/>
        </w:rPr>
        <w:t>.</w:t>
      </w:r>
    </w:p>
    <w:p w:rsidR="00A22834" w:rsidRPr="005A12C6" w:rsidRDefault="00A22834"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Rektör</w:t>
      </w:r>
      <w:r w:rsidR="00AA478C" w:rsidRPr="005A12C6">
        <w:rPr>
          <w:rFonts w:ascii="Times New Roman" w:hAnsi="Times New Roman" w:cs="Times New Roman"/>
        </w:rPr>
        <w:t>’</w:t>
      </w:r>
      <w:r w:rsidRPr="005A12C6">
        <w:rPr>
          <w:rFonts w:ascii="Times New Roman" w:hAnsi="Times New Roman" w:cs="Times New Roman"/>
        </w:rPr>
        <w:t xml:space="preserve">ün verdiği diğer görevleri yerine getirir. </w:t>
      </w:r>
    </w:p>
    <w:p w:rsidR="00400781" w:rsidRPr="005A12C6" w:rsidRDefault="00853EDD" w:rsidP="00240125">
      <w:pPr>
        <w:spacing w:after="0"/>
        <w:jc w:val="both"/>
        <w:rPr>
          <w:rFonts w:ascii="Times New Roman" w:hAnsi="Times New Roman" w:cs="Times New Roman"/>
          <w:b/>
          <w:i/>
          <w:sz w:val="20"/>
        </w:rPr>
      </w:pPr>
      <w:r w:rsidRPr="005A12C6">
        <w:rPr>
          <w:rFonts w:ascii="Times New Roman" w:hAnsi="Times New Roman" w:cs="Times New Roman"/>
          <w:b/>
          <w:i/>
          <w:sz w:val="20"/>
        </w:rPr>
        <w:t>*Üniversitemiz Senatosu’nun 09.12.2016 tarih ve 2016/174 sayılı Kararı ile değişiklik yapılmıştır.</w:t>
      </w:r>
    </w:p>
    <w:p w:rsidR="00853EDD" w:rsidRPr="005A12C6" w:rsidRDefault="00853EDD" w:rsidP="00240125">
      <w:pPr>
        <w:spacing w:after="0"/>
        <w:jc w:val="both"/>
        <w:rPr>
          <w:rFonts w:ascii="Times New Roman" w:hAnsi="Times New Roman" w:cs="Times New Roman"/>
          <w:b/>
        </w:rPr>
      </w:pPr>
    </w:p>
    <w:p w:rsidR="00240125" w:rsidRPr="005A12C6" w:rsidRDefault="00DA31BA" w:rsidP="00240125">
      <w:pPr>
        <w:spacing w:after="0"/>
        <w:jc w:val="both"/>
        <w:rPr>
          <w:rFonts w:ascii="Times New Roman" w:hAnsi="Times New Roman" w:cs="Times New Roman"/>
          <w:b/>
        </w:rPr>
      </w:pPr>
      <w:r w:rsidRPr="005A12C6">
        <w:rPr>
          <w:rFonts w:ascii="Times New Roman" w:hAnsi="Times New Roman" w:cs="Times New Roman"/>
          <w:b/>
        </w:rPr>
        <w:t>DÜ</w:t>
      </w:r>
      <w:r w:rsidR="00240125" w:rsidRPr="005A12C6">
        <w:rPr>
          <w:rFonts w:ascii="Times New Roman" w:hAnsi="Times New Roman" w:cs="Times New Roman"/>
          <w:b/>
        </w:rPr>
        <w:t xml:space="preserve">BAP Koordinasyon Birimi Koordinatörü </w:t>
      </w:r>
    </w:p>
    <w:p w:rsidR="00A22834" w:rsidRPr="005A12C6" w:rsidRDefault="00A22834" w:rsidP="00A22834">
      <w:pPr>
        <w:spacing w:after="0" w:line="240" w:lineRule="auto"/>
        <w:jc w:val="both"/>
        <w:rPr>
          <w:rFonts w:ascii="Times New Roman" w:hAnsi="Times New Roman" w:cs="Times New Roman"/>
        </w:rPr>
      </w:pPr>
      <w:r w:rsidRPr="005A12C6">
        <w:rPr>
          <w:rFonts w:ascii="Times New Roman" w:hAnsi="Times New Roman" w:cs="Times New Roman"/>
          <w:b/>
        </w:rPr>
        <w:t>Madde 6-</w:t>
      </w:r>
      <w:r w:rsidRPr="005A12C6">
        <w:rPr>
          <w:rFonts w:ascii="Times New Roman" w:hAnsi="Times New Roman" w:cs="Times New Roman"/>
        </w:rPr>
        <w:t xml:space="preserve"> DÜBAP Koordinasyon Birimi Koordin</w:t>
      </w:r>
      <w:r w:rsidR="00752D5B" w:rsidRPr="005A12C6">
        <w:rPr>
          <w:rFonts w:ascii="Times New Roman" w:hAnsi="Times New Roman" w:cs="Times New Roman"/>
        </w:rPr>
        <w:t>atörü, birimin faaliyetlerinin Ü</w:t>
      </w:r>
      <w:r w:rsidRPr="005A12C6">
        <w:rPr>
          <w:rFonts w:ascii="Times New Roman" w:hAnsi="Times New Roman" w:cs="Times New Roman"/>
        </w:rPr>
        <w:t xml:space="preserve">niversite adına yürütülmesinden sorumlu, DÜBAP Komisyon Başkanı olarak Rektör tarafından </w:t>
      </w:r>
      <w:r w:rsidR="00752D5B" w:rsidRPr="005A12C6">
        <w:rPr>
          <w:rFonts w:ascii="Times New Roman" w:hAnsi="Times New Roman" w:cs="Times New Roman"/>
        </w:rPr>
        <w:t>görevlendirilen</w:t>
      </w:r>
      <w:r w:rsidRPr="005A12C6">
        <w:rPr>
          <w:rFonts w:ascii="Times New Roman" w:hAnsi="Times New Roman" w:cs="Times New Roman"/>
        </w:rPr>
        <w:t xml:space="preserve"> Rektör Yardımcısıdır. Süresi biten koordinatör aynı usulle yeniden </w:t>
      </w:r>
      <w:r w:rsidR="00752D5B" w:rsidRPr="005A12C6">
        <w:rPr>
          <w:rFonts w:ascii="Times New Roman" w:hAnsi="Times New Roman" w:cs="Times New Roman"/>
        </w:rPr>
        <w:t>görevlendirilebilir</w:t>
      </w:r>
      <w:r w:rsidRPr="005A12C6">
        <w:rPr>
          <w:rFonts w:ascii="Times New Roman" w:hAnsi="Times New Roman" w:cs="Times New Roman"/>
        </w:rPr>
        <w:t>.</w:t>
      </w:r>
      <w:r w:rsidR="00752D5B" w:rsidRPr="005A12C6">
        <w:rPr>
          <w:rFonts w:ascii="Times New Roman" w:hAnsi="Times New Roman" w:cs="Times New Roman"/>
        </w:rPr>
        <w:t xml:space="preserve"> Koordinatörün görev süresi dolmadan da görev değişikliği yapılabilir.</w:t>
      </w:r>
      <w:r w:rsidRPr="005A12C6">
        <w:rPr>
          <w:rFonts w:ascii="Times New Roman" w:hAnsi="Times New Roman" w:cs="Times New Roman"/>
        </w:rPr>
        <w:t xml:space="preserve"> </w:t>
      </w:r>
    </w:p>
    <w:p w:rsidR="00240125" w:rsidRPr="005A12C6" w:rsidRDefault="00240125" w:rsidP="00240125">
      <w:pPr>
        <w:spacing w:after="0" w:line="240" w:lineRule="auto"/>
        <w:jc w:val="both"/>
        <w:rPr>
          <w:rFonts w:ascii="Times New Roman" w:hAnsi="Times New Roman" w:cs="Times New Roman"/>
          <w:sz w:val="16"/>
        </w:rPr>
      </w:pPr>
    </w:p>
    <w:p w:rsidR="00240125" w:rsidRPr="005A12C6" w:rsidRDefault="00240125" w:rsidP="00240125">
      <w:pPr>
        <w:spacing w:after="0"/>
        <w:jc w:val="both"/>
        <w:rPr>
          <w:rFonts w:ascii="Times New Roman" w:hAnsi="Times New Roman" w:cs="Times New Roman"/>
          <w:b/>
        </w:rPr>
      </w:pPr>
      <w:r w:rsidRPr="005A12C6">
        <w:rPr>
          <w:rFonts w:ascii="Times New Roman" w:hAnsi="Times New Roman" w:cs="Times New Roman"/>
          <w:b/>
        </w:rPr>
        <w:t xml:space="preserve">Koordinatörün Görevleri: </w:t>
      </w:r>
    </w:p>
    <w:p w:rsidR="00240125" w:rsidRPr="005A12C6" w:rsidRDefault="00240125" w:rsidP="00240125">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AB2CD6" w:rsidRPr="005A12C6">
        <w:rPr>
          <w:rFonts w:ascii="Times New Roman" w:hAnsi="Times New Roman" w:cs="Times New Roman"/>
          <w:b/>
        </w:rPr>
        <w:t>7</w:t>
      </w:r>
      <w:r w:rsidR="002B1D30" w:rsidRPr="005A12C6">
        <w:rPr>
          <w:rFonts w:ascii="Times New Roman" w:hAnsi="Times New Roman" w:cs="Times New Roman"/>
          <w:b/>
        </w:rPr>
        <w:t>-</w:t>
      </w:r>
      <w:r w:rsidRPr="005A12C6">
        <w:rPr>
          <w:rFonts w:ascii="Times New Roman" w:hAnsi="Times New Roman" w:cs="Times New Roman"/>
        </w:rPr>
        <w:t xml:space="preserve"> Koordinatör</w:t>
      </w:r>
      <w:r w:rsidR="009360B8" w:rsidRPr="005A12C6">
        <w:rPr>
          <w:rFonts w:ascii="Times New Roman" w:hAnsi="Times New Roman" w:cs="Times New Roman"/>
        </w:rPr>
        <w:t>, Koordinasyon B</w:t>
      </w:r>
      <w:r w:rsidR="002D0E3E" w:rsidRPr="005A12C6">
        <w:rPr>
          <w:rFonts w:ascii="Times New Roman" w:hAnsi="Times New Roman" w:cs="Times New Roman"/>
        </w:rPr>
        <w:t>iriminde çalışanlarla birlikte</w:t>
      </w:r>
      <w:r w:rsidRPr="005A12C6">
        <w:rPr>
          <w:rFonts w:ascii="Times New Roman" w:hAnsi="Times New Roman" w:cs="Times New Roman"/>
        </w:rPr>
        <w:t xml:space="preserve"> aşağıdaki görevleri yerine getirir: </w:t>
      </w:r>
    </w:p>
    <w:p w:rsidR="00240125" w:rsidRPr="005A12C6" w:rsidRDefault="00794556"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DÜ</w:t>
      </w:r>
      <w:r w:rsidR="00240125" w:rsidRPr="005A12C6">
        <w:rPr>
          <w:rFonts w:ascii="Times New Roman" w:hAnsi="Times New Roman" w:cs="Times New Roman"/>
        </w:rPr>
        <w:t xml:space="preserve">BAP Biriminin program ve faaliyetlerini yönerge ve komisyon kararları doğrultusunda düzenlemek ve yürütmek, </w:t>
      </w:r>
    </w:p>
    <w:p w:rsidR="00A22834" w:rsidRPr="005A12C6" w:rsidRDefault="00A22834"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 xml:space="preserve">Projelerle ilgili duyuruları hazırlamak ve yazışmaları yapmak, </w:t>
      </w:r>
    </w:p>
    <w:p w:rsidR="00A22834" w:rsidRPr="005A12C6" w:rsidRDefault="00A22834"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 xml:space="preserve">Komisyon toplantıları için gündem hazırlamak, </w:t>
      </w:r>
    </w:p>
    <w:p w:rsidR="00240125" w:rsidRPr="005A12C6" w:rsidRDefault="00240125"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 xml:space="preserve">Birim ve komisyon faaliyetlerinde iletişim ve koordinasyonu sağlamak, </w:t>
      </w:r>
    </w:p>
    <w:p w:rsidR="00A22834" w:rsidRPr="005A12C6" w:rsidRDefault="00A22834"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Rektör</w:t>
      </w:r>
      <w:r w:rsidR="00B0652A" w:rsidRPr="005A12C6">
        <w:rPr>
          <w:rFonts w:ascii="Times New Roman" w:hAnsi="Times New Roman" w:cs="Times New Roman"/>
        </w:rPr>
        <w:t>e,</w:t>
      </w:r>
      <w:r w:rsidRPr="005A12C6">
        <w:rPr>
          <w:rFonts w:ascii="Times New Roman" w:hAnsi="Times New Roman" w:cs="Times New Roman"/>
        </w:rPr>
        <w:t xml:space="preserve"> komisyon ve birim çalışmaları hakkında dönemsel yazılı raporlar sunmak, </w:t>
      </w:r>
    </w:p>
    <w:p w:rsidR="003C0BA9" w:rsidRPr="005A12C6" w:rsidRDefault="00240125"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Proje satın alma işlemleri ile ilgili olarak gerçekleştirme görevlisi atamak.</w:t>
      </w:r>
    </w:p>
    <w:p w:rsidR="00240125" w:rsidRPr="005A12C6" w:rsidRDefault="003C0BA9" w:rsidP="003C0BA9">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Başvuru dönemlerinin sonunda projelere alanlarına göre Raportör atamak.</w:t>
      </w:r>
      <w:r w:rsidR="00240125" w:rsidRPr="005A12C6">
        <w:rPr>
          <w:rFonts w:ascii="Times New Roman" w:hAnsi="Times New Roman" w:cs="Times New Roman"/>
        </w:rPr>
        <w:t xml:space="preserve"> </w:t>
      </w:r>
    </w:p>
    <w:p w:rsidR="003C0BA9" w:rsidRPr="005A12C6" w:rsidRDefault="003C0BA9" w:rsidP="00D903CB">
      <w:pPr>
        <w:spacing w:after="0" w:line="240" w:lineRule="auto"/>
        <w:rPr>
          <w:rFonts w:ascii="Times New Roman" w:hAnsi="Times New Roman" w:cs="Times New Roman"/>
          <w:sz w:val="16"/>
        </w:rPr>
      </w:pPr>
    </w:p>
    <w:p w:rsidR="000319D4" w:rsidRPr="005A12C6" w:rsidRDefault="000319D4" w:rsidP="00D903CB">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Toplantı</w:t>
      </w:r>
    </w:p>
    <w:p w:rsidR="000319D4" w:rsidRPr="005A12C6" w:rsidRDefault="00D903CB" w:rsidP="00D903CB">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 xml:space="preserve">Madde </w:t>
      </w:r>
      <w:r w:rsidR="00AB2CD6" w:rsidRPr="005A12C6">
        <w:rPr>
          <w:rFonts w:ascii="Times New Roman" w:eastAsia="Times New Roman" w:hAnsi="Times New Roman" w:cs="Times New Roman"/>
          <w:b/>
          <w:lang w:eastAsia="tr-TR"/>
        </w:rPr>
        <w:t>8</w:t>
      </w:r>
      <w:r w:rsidR="002B1D30" w:rsidRPr="005A12C6">
        <w:rPr>
          <w:rFonts w:ascii="Times New Roman" w:eastAsia="Times New Roman" w:hAnsi="Times New Roman" w:cs="Times New Roman"/>
          <w:b/>
          <w:lang w:eastAsia="tr-TR"/>
        </w:rPr>
        <w:t>-</w:t>
      </w:r>
      <w:r w:rsidR="000319D4" w:rsidRPr="005A12C6">
        <w:rPr>
          <w:rFonts w:ascii="Times New Roman" w:eastAsia="Times New Roman" w:hAnsi="Times New Roman" w:cs="Times New Roman"/>
          <w:b/>
          <w:lang w:eastAsia="tr-TR"/>
        </w:rPr>
        <w:t xml:space="preserve"> </w:t>
      </w:r>
    </w:p>
    <w:p w:rsidR="000319D4" w:rsidRPr="005A12C6" w:rsidRDefault="001D485C" w:rsidP="00E66D45">
      <w:pPr>
        <w:pStyle w:val="ListeParagraf"/>
        <w:numPr>
          <w:ilvl w:val="0"/>
          <w:numId w:val="4"/>
        </w:numPr>
        <w:spacing w:after="0" w:line="240" w:lineRule="auto"/>
        <w:jc w:val="both"/>
        <w:rPr>
          <w:rFonts w:ascii="Times New Roman" w:hAnsi="Times New Roman" w:cs="Times New Roman"/>
        </w:rPr>
      </w:pPr>
      <w:r w:rsidRPr="005A12C6">
        <w:rPr>
          <w:rFonts w:ascii="Times New Roman" w:hAnsi="Times New Roman" w:cs="Times New Roman"/>
        </w:rPr>
        <w:t>DÜBAP</w:t>
      </w:r>
      <w:r w:rsidR="008547BC" w:rsidRPr="005A12C6">
        <w:rPr>
          <w:rFonts w:ascii="Times New Roman" w:hAnsi="Times New Roman" w:cs="Times New Roman"/>
        </w:rPr>
        <w:t xml:space="preserve"> </w:t>
      </w:r>
      <w:r w:rsidR="000319D4" w:rsidRPr="005A12C6">
        <w:rPr>
          <w:rFonts w:ascii="Times New Roman" w:hAnsi="Times New Roman" w:cs="Times New Roman"/>
        </w:rPr>
        <w:t>Komisyon</w:t>
      </w:r>
      <w:r w:rsidR="008547BC" w:rsidRPr="005A12C6">
        <w:rPr>
          <w:rFonts w:ascii="Times New Roman" w:hAnsi="Times New Roman" w:cs="Times New Roman"/>
        </w:rPr>
        <w:t>u</w:t>
      </w:r>
      <w:r w:rsidR="00B72615" w:rsidRPr="005A12C6">
        <w:rPr>
          <w:rFonts w:ascii="Times New Roman" w:hAnsi="Times New Roman" w:cs="Times New Roman"/>
        </w:rPr>
        <w:t>,</w:t>
      </w:r>
      <w:r w:rsidR="000319D4" w:rsidRPr="005A12C6">
        <w:rPr>
          <w:rFonts w:ascii="Times New Roman" w:hAnsi="Times New Roman" w:cs="Times New Roman"/>
        </w:rPr>
        <w:t xml:space="preserve"> ilan edilen takv</w:t>
      </w:r>
      <w:r w:rsidR="002D0E3E" w:rsidRPr="005A12C6">
        <w:rPr>
          <w:rFonts w:ascii="Times New Roman" w:hAnsi="Times New Roman" w:cs="Times New Roman"/>
        </w:rPr>
        <w:t>imde belirtilen zamanlarda (en</w:t>
      </w:r>
      <w:r w:rsidR="009360B8" w:rsidRPr="005A12C6">
        <w:rPr>
          <w:rFonts w:ascii="Times New Roman" w:hAnsi="Times New Roman" w:cs="Times New Roman"/>
        </w:rPr>
        <w:t xml:space="preserve"> </w:t>
      </w:r>
      <w:r w:rsidR="002D0E3E" w:rsidRPr="005A12C6">
        <w:rPr>
          <w:rFonts w:ascii="Times New Roman" w:hAnsi="Times New Roman" w:cs="Times New Roman"/>
        </w:rPr>
        <w:t xml:space="preserve">az her </w:t>
      </w:r>
      <w:r w:rsidR="000319D4" w:rsidRPr="005A12C6">
        <w:rPr>
          <w:rFonts w:ascii="Times New Roman" w:hAnsi="Times New Roman" w:cs="Times New Roman"/>
        </w:rPr>
        <w:t xml:space="preserve">iki ayda bir) </w:t>
      </w:r>
      <w:r w:rsidR="002D0E3E" w:rsidRPr="005A12C6">
        <w:rPr>
          <w:rFonts w:ascii="Times New Roman" w:hAnsi="Times New Roman" w:cs="Times New Roman"/>
        </w:rPr>
        <w:t>DÜBAP Komisyon Başkanın</w:t>
      </w:r>
      <w:r w:rsidR="000319D4" w:rsidRPr="005A12C6">
        <w:rPr>
          <w:rFonts w:ascii="Times New Roman" w:hAnsi="Times New Roman" w:cs="Times New Roman"/>
        </w:rPr>
        <w:t xml:space="preserve"> başkanlığında gündemli olarak toplanır. Gerekli görülen hallerde ek toplantılar yapılabilir.</w:t>
      </w:r>
    </w:p>
    <w:p w:rsidR="008547BC" w:rsidRPr="005A12C6" w:rsidRDefault="001D485C" w:rsidP="00E66D45">
      <w:pPr>
        <w:pStyle w:val="ListeParagraf"/>
        <w:numPr>
          <w:ilvl w:val="0"/>
          <w:numId w:val="4"/>
        </w:numPr>
        <w:spacing w:after="0" w:line="240" w:lineRule="auto"/>
        <w:jc w:val="both"/>
        <w:rPr>
          <w:rFonts w:ascii="Times New Roman" w:hAnsi="Times New Roman" w:cs="Times New Roman"/>
        </w:rPr>
      </w:pPr>
      <w:r w:rsidRPr="005A12C6">
        <w:rPr>
          <w:rFonts w:ascii="Times New Roman" w:hAnsi="Times New Roman" w:cs="Times New Roman"/>
        </w:rPr>
        <w:t>DÜBAP</w:t>
      </w:r>
      <w:r w:rsidR="00AD1712" w:rsidRPr="005A12C6">
        <w:rPr>
          <w:rFonts w:ascii="Times New Roman" w:hAnsi="Times New Roman" w:cs="Times New Roman"/>
        </w:rPr>
        <w:t xml:space="preserve"> Komisyonu</w:t>
      </w:r>
      <w:r w:rsidR="00B72615" w:rsidRPr="005A12C6">
        <w:rPr>
          <w:rFonts w:ascii="Times New Roman" w:hAnsi="Times New Roman" w:cs="Times New Roman"/>
        </w:rPr>
        <w:t>,</w:t>
      </w:r>
      <w:r w:rsidR="006301D5" w:rsidRPr="005A12C6">
        <w:rPr>
          <w:rFonts w:ascii="Times New Roman" w:hAnsi="Times New Roman" w:cs="Times New Roman"/>
        </w:rPr>
        <w:t xml:space="preserve"> salt çoğunlukla toplanır ve kararlar açık oylama ve oy çokluğu ile alınır. Oyların eşit olması halinde, komisyon başkanının kullandığı oy belirleyicidir. </w:t>
      </w:r>
    </w:p>
    <w:p w:rsidR="00A22834" w:rsidRPr="005A12C6" w:rsidRDefault="00A22834" w:rsidP="00E66D45">
      <w:pPr>
        <w:pStyle w:val="ListeParagraf"/>
        <w:numPr>
          <w:ilvl w:val="0"/>
          <w:numId w:val="4"/>
        </w:numPr>
        <w:spacing w:after="0" w:line="240" w:lineRule="auto"/>
        <w:jc w:val="both"/>
        <w:rPr>
          <w:rFonts w:ascii="Times New Roman" w:hAnsi="Times New Roman" w:cs="Times New Roman"/>
        </w:rPr>
      </w:pPr>
      <w:r w:rsidRPr="005A12C6">
        <w:rPr>
          <w:rFonts w:ascii="Times New Roman" w:hAnsi="Times New Roman" w:cs="Times New Roman"/>
        </w:rPr>
        <w:t>Üyeler toplantılara katılmakla yükümlüdürler. Komisyon toplantılarına yasal bir mazereti olmaksızın bir yıl içerisinde 2 kez katılmayan üyenin görevi kendiliğinden sona ermiş sayılır.</w:t>
      </w:r>
    </w:p>
    <w:p w:rsidR="00025E92" w:rsidRPr="005A12C6" w:rsidRDefault="00025E92" w:rsidP="00FE6947">
      <w:pPr>
        <w:spacing w:after="0" w:line="240" w:lineRule="auto"/>
        <w:jc w:val="both"/>
        <w:rPr>
          <w:rFonts w:ascii="Times New Roman" w:hAnsi="Times New Roman" w:cs="Times New Roman"/>
          <w:sz w:val="16"/>
        </w:rPr>
      </w:pPr>
    </w:p>
    <w:p w:rsidR="00EE58CA" w:rsidRPr="005A12C6" w:rsidRDefault="00EE58CA" w:rsidP="00BA3628">
      <w:pPr>
        <w:spacing w:after="0"/>
        <w:jc w:val="center"/>
        <w:rPr>
          <w:rFonts w:ascii="Times New Roman" w:hAnsi="Times New Roman" w:cs="Times New Roman"/>
          <w:b/>
        </w:rPr>
      </w:pPr>
      <w:r w:rsidRPr="005A12C6">
        <w:rPr>
          <w:rFonts w:ascii="Times New Roman" w:hAnsi="Times New Roman" w:cs="Times New Roman"/>
          <w:b/>
        </w:rPr>
        <w:t>DÖRDÜNCÜ BÖLÜM</w:t>
      </w:r>
    </w:p>
    <w:p w:rsidR="00EE58CA" w:rsidRPr="005A12C6" w:rsidRDefault="00BD1A46" w:rsidP="00BA3628">
      <w:pPr>
        <w:jc w:val="center"/>
        <w:rPr>
          <w:rFonts w:ascii="Times New Roman" w:hAnsi="Times New Roman" w:cs="Times New Roman"/>
          <w:b/>
        </w:rPr>
      </w:pPr>
      <w:r w:rsidRPr="005A12C6">
        <w:rPr>
          <w:rFonts w:ascii="Times New Roman" w:hAnsi="Times New Roman" w:cs="Times New Roman"/>
          <w:b/>
        </w:rPr>
        <w:t xml:space="preserve">BİLİMSEL ARAŞTIRMA </w:t>
      </w:r>
      <w:r w:rsidR="00EE58CA" w:rsidRPr="005A12C6">
        <w:rPr>
          <w:rFonts w:ascii="Times New Roman" w:hAnsi="Times New Roman" w:cs="Times New Roman"/>
          <w:b/>
        </w:rPr>
        <w:t>PROJE TÜRLERİ</w:t>
      </w:r>
    </w:p>
    <w:p w:rsidR="00D85D02" w:rsidRPr="005A12C6" w:rsidRDefault="00D85D02" w:rsidP="00D85D02">
      <w:pPr>
        <w:spacing w:line="240" w:lineRule="auto"/>
        <w:jc w:val="both"/>
        <w:rPr>
          <w:rFonts w:ascii="Times New Roman" w:hAnsi="Times New Roman" w:cs="Times New Roman"/>
        </w:rPr>
      </w:pPr>
      <w:r w:rsidRPr="005A12C6">
        <w:rPr>
          <w:rFonts w:ascii="Times New Roman" w:hAnsi="Times New Roman" w:cs="Times New Roman"/>
          <w:b/>
        </w:rPr>
        <w:t>Madde 9-</w:t>
      </w:r>
      <w:r w:rsidRPr="005A12C6">
        <w:rPr>
          <w:rFonts w:ascii="Times New Roman" w:hAnsi="Times New Roman" w:cs="Times New Roman"/>
        </w:rPr>
        <w:t xml:space="preserve"> DÜBAP Koordinasyon Birimi tarafından desteklenen proje türleri aşağıda listelenmiştir. </w:t>
      </w:r>
    </w:p>
    <w:p w:rsidR="00D85D02" w:rsidRPr="005A12C6" w:rsidRDefault="00D85D02" w:rsidP="00D85D02">
      <w:pPr>
        <w:pStyle w:val="ListeParagraf"/>
        <w:numPr>
          <w:ilvl w:val="0"/>
          <w:numId w:val="14"/>
        </w:numPr>
        <w:spacing w:line="240" w:lineRule="auto"/>
        <w:ind w:left="709"/>
        <w:jc w:val="both"/>
        <w:rPr>
          <w:rFonts w:ascii="Times New Roman" w:hAnsi="Times New Roman" w:cs="Times New Roman"/>
        </w:rPr>
      </w:pPr>
      <w:r w:rsidRPr="005A12C6">
        <w:rPr>
          <w:rFonts w:ascii="Times New Roman" w:hAnsi="Times New Roman" w:cs="Times New Roman"/>
          <w:b/>
        </w:rPr>
        <w:t>Bireysel araştırma projeleri;</w:t>
      </w:r>
      <w:r w:rsidRPr="005A12C6">
        <w:rPr>
          <w:rFonts w:ascii="Times New Roman" w:hAnsi="Times New Roman" w:cs="Times New Roman"/>
        </w:rPr>
        <w:t xml:space="preserve"> Düzce Üniversitesi öğretim üyeleri ile doktora, tıpta uzmanlık ya da sanatta yeterlik eğitimini tamamlamış araştırmacıların kişisel veya disiplinler arası bilimsel araştırma ve geliştirme faaliyetlerini içeren projelerdir. Bilimsel Araştırma Projeleri Destekleme Programı kapsamında; tamamlandığında sonuçları ile alanında bilime evrensel veya ulusal ölçülerde katkı yapması, ülkenin teknolojik, ekonomik, sosyal ve kültürel kalkınmasına bilimsel araştırma yoluyla katkı sağlaması beklenen, Düzce Üniversitesi içi ve/veya dışı veya uluslararası kurum ya da kuruluşların katılımlarıyla da yapılabilecek,  alanında sanata ve kültüre yerel, ulusal ve evrensel ölçülerde katkı yapması beklenen bilimsel araştırma projeleri değerlendirmeye alınır. Üniversitenin ve/veya ülkenin öncelikli araştırma alanlarına ilişkin en az iki disiplin içeren çok disiplinli bilimsel araştırma projelerine öncelik verilir. Düzce Üniversitesi ev sahipliğinde düzenlenecek ulusal veya uluslararası, bilimsel içerikli, bilim ve danışma kurulu gibi organları olan, sözlü veya poster sunumlarının hakem değerlendirmesiyle belirlendiği, bildiri kitabının basıldığı,  bilimsel komitenin tartışarak oluşturduğu toplantı sonuç bildirgesinin ve/veya ulusal veya uluslararası nitelikte makale ya da makalelerin yayınlatıldığı bilimsel toplantılara yönelik projeler de değerlendirmeye alınır.  </w:t>
      </w:r>
    </w:p>
    <w:p w:rsidR="00D85D02" w:rsidRPr="005A12C6" w:rsidRDefault="00D85D02" w:rsidP="00D85D02">
      <w:pPr>
        <w:pStyle w:val="ListeParagraf"/>
        <w:numPr>
          <w:ilvl w:val="0"/>
          <w:numId w:val="14"/>
        </w:numPr>
        <w:spacing w:line="240" w:lineRule="auto"/>
        <w:ind w:left="709"/>
        <w:jc w:val="both"/>
        <w:rPr>
          <w:rFonts w:ascii="Times New Roman" w:hAnsi="Times New Roman" w:cs="Times New Roman"/>
        </w:rPr>
      </w:pPr>
      <w:r w:rsidRPr="005A12C6">
        <w:rPr>
          <w:rFonts w:ascii="Times New Roman" w:hAnsi="Times New Roman" w:cs="Times New Roman"/>
          <w:b/>
        </w:rPr>
        <w:t>Hızlı Destek Projeleri:</w:t>
      </w:r>
      <w:r w:rsidRPr="005A12C6">
        <w:rPr>
          <w:rFonts w:ascii="Times New Roman" w:hAnsi="Times New Roman" w:cs="Times New Roman"/>
        </w:rPr>
        <w:t xml:space="preserve"> Projelerin amacı, Üniversitede yürütülecek kısa süreli, küçük bütçeli araştırma ve geliştirme projelerine destek sağlamaktır. Proje bütçesi, her yıl belirlenen doktora tez projeleri destek miktarının iki katını aşamaz. Bu tip projelerde makine teçhizat alımı bütçe kalemine ödenek verilmez. Proje süresi </w:t>
      </w:r>
      <w:r w:rsidR="00BD1A46" w:rsidRPr="005A12C6">
        <w:rPr>
          <w:rFonts w:ascii="Times New Roman" w:hAnsi="Times New Roman" w:cs="Times New Roman"/>
        </w:rPr>
        <w:t xml:space="preserve">en fazla </w:t>
      </w:r>
      <w:r w:rsidRPr="005A12C6">
        <w:rPr>
          <w:rFonts w:ascii="Times New Roman" w:hAnsi="Times New Roman" w:cs="Times New Roman"/>
        </w:rPr>
        <w:t xml:space="preserve">bir yıldır. </w:t>
      </w:r>
    </w:p>
    <w:p w:rsidR="00D85D02" w:rsidRPr="005A12C6" w:rsidRDefault="00D85D02" w:rsidP="00A90DEA">
      <w:pPr>
        <w:pStyle w:val="ListeParagraf"/>
        <w:numPr>
          <w:ilvl w:val="0"/>
          <w:numId w:val="14"/>
        </w:numPr>
        <w:spacing w:after="0" w:line="240" w:lineRule="auto"/>
        <w:ind w:left="709" w:hanging="357"/>
        <w:jc w:val="both"/>
        <w:rPr>
          <w:rFonts w:ascii="Times New Roman" w:hAnsi="Times New Roman" w:cs="Times New Roman"/>
        </w:rPr>
      </w:pPr>
      <w:r w:rsidRPr="005A12C6">
        <w:rPr>
          <w:rFonts w:ascii="Times New Roman" w:hAnsi="Times New Roman" w:cs="Times New Roman"/>
          <w:b/>
        </w:rPr>
        <w:t>Lisansüstü Öğrenim Araştırma Projeleri (Tez Projeleri):</w:t>
      </w:r>
      <w:r w:rsidRPr="005A12C6">
        <w:rPr>
          <w:rFonts w:ascii="Times New Roman" w:hAnsi="Times New Roman" w:cs="Times New Roman"/>
        </w:rPr>
        <w:t xml:space="preserve"> Düzce Üniversitesi’ne bağlı enstitü programlarında yüksek lisans, doktora, sanatta yeterlik eğitimini sürdürmekte olan öğrenciler ile tıpta uzmanlık öğrencilerinin eğitim programları gereğince bir öğretim üyesinin yöneticiliğinde yürüttükleri bilimsel araştırma projeleridir.</w:t>
      </w:r>
    </w:p>
    <w:p w:rsidR="003050E7" w:rsidRPr="005A12C6" w:rsidRDefault="003050E7" w:rsidP="003050E7">
      <w:pPr>
        <w:pStyle w:val="ListeParagraf"/>
        <w:numPr>
          <w:ilvl w:val="0"/>
          <w:numId w:val="14"/>
        </w:numPr>
        <w:spacing w:after="0" w:line="240" w:lineRule="auto"/>
        <w:ind w:left="709" w:hanging="357"/>
        <w:jc w:val="both"/>
        <w:rPr>
          <w:rFonts w:ascii="Times New Roman" w:hAnsi="Times New Roman" w:cs="Times New Roman"/>
        </w:rPr>
      </w:pPr>
      <w:r w:rsidRPr="005A12C6">
        <w:rPr>
          <w:rFonts w:ascii="Times New Roman" w:hAnsi="Times New Roman" w:cs="Times New Roman"/>
          <w:b/>
        </w:rPr>
        <w:lastRenderedPageBreak/>
        <w:t>Patent Destek Projeleri:</w:t>
      </w:r>
      <w:r w:rsidRPr="005A12C6">
        <w:rPr>
          <w:rFonts w:ascii="Times New Roman" w:hAnsi="Times New Roman" w:cs="Times New Roman"/>
        </w:rPr>
        <w:t xml:space="preserve"> Projelerin amacı, Üniversitemiz öğretim elemanlarının bilimsel çalışmalarından yapmış oldukları buluş, fikri mülkiyet haklarını, patent ve faydalı modellerinin onaylanması/tescil edilmesi işlemlerinde destek sağlamaktır. Proje bütçesi, her yıl belirlenen doktora tez projeleri destek miktarını aşamaz. Bu tip projelerde makine teçhizat alımı bütçe kalemine ödenek verilmez, ara rap</w:t>
      </w:r>
      <w:bookmarkStart w:id="0" w:name="_GoBack"/>
      <w:bookmarkEnd w:id="0"/>
      <w:r w:rsidRPr="005A12C6">
        <w:rPr>
          <w:rFonts w:ascii="Times New Roman" w:hAnsi="Times New Roman" w:cs="Times New Roman"/>
        </w:rPr>
        <w:t xml:space="preserve">or istenmez. Proje süresi </w:t>
      </w:r>
      <w:r w:rsidR="00BD1A46" w:rsidRPr="005A12C6">
        <w:rPr>
          <w:rFonts w:ascii="Times New Roman" w:hAnsi="Times New Roman" w:cs="Times New Roman"/>
        </w:rPr>
        <w:t>en fazla</w:t>
      </w:r>
      <w:r w:rsidRPr="005A12C6">
        <w:rPr>
          <w:rFonts w:ascii="Times New Roman" w:hAnsi="Times New Roman" w:cs="Times New Roman"/>
        </w:rPr>
        <w:t xml:space="preserve"> iki yıldır.</w:t>
      </w:r>
    </w:p>
    <w:p w:rsidR="00DC707B" w:rsidRPr="005A12C6" w:rsidRDefault="00DC707B" w:rsidP="00213D19">
      <w:pPr>
        <w:pStyle w:val="ListeParagraf"/>
        <w:numPr>
          <w:ilvl w:val="0"/>
          <w:numId w:val="15"/>
        </w:numPr>
        <w:spacing w:after="0" w:line="240" w:lineRule="auto"/>
        <w:jc w:val="both"/>
        <w:rPr>
          <w:rFonts w:ascii="Times New Roman" w:hAnsi="Times New Roman" w:cs="Times New Roman"/>
          <w:szCs w:val="21"/>
        </w:rPr>
      </w:pPr>
      <w:r w:rsidRPr="005A12C6">
        <w:rPr>
          <w:rFonts w:ascii="Times New Roman" w:hAnsi="Times New Roman" w:cs="Times New Roman"/>
          <w:b/>
          <w:szCs w:val="21"/>
        </w:rPr>
        <w:t xml:space="preserve">Bilimsel Etkinlik Destek Projeleri: </w:t>
      </w:r>
      <w:r w:rsidR="00213D19" w:rsidRPr="005A12C6">
        <w:rPr>
          <w:rFonts w:ascii="Times New Roman" w:hAnsi="Times New Roman" w:cs="Times New Roman"/>
          <w:szCs w:val="21"/>
        </w:rPr>
        <w:t>Düzce Üniversitesi öğretim üyeleri ile doktora, tıpta uzmanlık ya da sanatta yeterlik eğitimini tamamlamış araştırmacıların bilimsel çalışma sonuçlarını ulusal veya uluslararası kongre, konferans, sempozyum ve sanatsal etkinliklerde aktif katılımla davetli konuşmacı, sözlü bildiri şeklinde sunabilmeleri için verilen proje desteğidir. Proje başvurusu düzenlenecek etkinliğin başlangıç tarihinden en az iki ay önce olmalıdır. Bu proje türünde Bilimsel Etkinliklere Katılım Desteği Uygulama Esasları geçerlidir.</w:t>
      </w:r>
    </w:p>
    <w:p w:rsidR="00DC707B"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853EDD" w:rsidRPr="005A12C6" w:rsidRDefault="00853EDD" w:rsidP="00CC55F7">
      <w:pPr>
        <w:spacing w:after="0"/>
        <w:jc w:val="center"/>
        <w:rPr>
          <w:rFonts w:ascii="Times New Roman" w:hAnsi="Times New Roman" w:cs="Times New Roman"/>
          <w:b/>
          <w:i/>
          <w:sz w:val="20"/>
          <w:szCs w:val="20"/>
        </w:rPr>
      </w:pPr>
    </w:p>
    <w:p w:rsidR="00EE58CA" w:rsidRPr="005A12C6" w:rsidRDefault="00EE58CA" w:rsidP="00CC55F7">
      <w:pPr>
        <w:spacing w:after="0"/>
        <w:jc w:val="center"/>
        <w:rPr>
          <w:rFonts w:ascii="Times New Roman" w:hAnsi="Times New Roman" w:cs="Times New Roman"/>
          <w:b/>
        </w:rPr>
      </w:pPr>
      <w:r w:rsidRPr="005A12C6">
        <w:rPr>
          <w:rFonts w:ascii="Times New Roman" w:hAnsi="Times New Roman" w:cs="Times New Roman"/>
          <w:b/>
        </w:rPr>
        <w:t>BEŞİNCİ BÖLÜM</w:t>
      </w:r>
    </w:p>
    <w:p w:rsidR="00EE58CA" w:rsidRPr="005A12C6" w:rsidRDefault="00EE58CA" w:rsidP="00CC55F7">
      <w:pPr>
        <w:spacing w:after="0"/>
        <w:jc w:val="center"/>
        <w:rPr>
          <w:rFonts w:ascii="Times New Roman" w:hAnsi="Times New Roman" w:cs="Times New Roman"/>
          <w:b/>
        </w:rPr>
      </w:pPr>
      <w:r w:rsidRPr="005A12C6">
        <w:rPr>
          <w:rFonts w:ascii="Times New Roman" w:hAnsi="Times New Roman" w:cs="Times New Roman"/>
          <w:b/>
        </w:rPr>
        <w:t>BAŞVURU VE DEĞERLENDİRME</w:t>
      </w:r>
    </w:p>
    <w:p w:rsidR="00EE58CA" w:rsidRPr="005A12C6" w:rsidRDefault="00EE58CA" w:rsidP="00EA59D6">
      <w:pPr>
        <w:spacing w:after="0"/>
        <w:jc w:val="both"/>
        <w:rPr>
          <w:rFonts w:ascii="Times New Roman" w:hAnsi="Times New Roman" w:cs="Times New Roman"/>
          <w:b/>
        </w:rPr>
      </w:pPr>
      <w:r w:rsidRPr="005A12C6">
        <w:rPr>
          <w:rFonts w:ascii="Times New Roman" w:hAnsi="Times New Roman" w:cs="Times New Roman"/>
          <w:b/>
        </w:rPr>
        <w:t xml:space="preserve">Proje Başvurusu </w:t>
      </w:r>
    </w:p>
    <w:p w:rsidR="00E64DF2" w:rsidRPr="005A12C6" w:rsidRDefault="007819D7" w:rsidP="007819D7">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4B24FF" w:rsidRPr="005A12C6">
        <w:rPr>
          <w:rFonts w:ascii="Times New Roman" w:hAnsi="Times New Roman" w:cs="Times New Roman"/>
          <w:b/>
        </w:rPr>
        <w:t>10</w:t>
      </w:r>
      <w:r w:rsidRPr="005A12C6">
        <w:rPr>
          <w:rFonts w:ascii="Times New Roman" w:hAnsi="Times New Roman" w:cs="Times New Roman"/>
          <w:b/>
        </w:rPr>
        <w:t xml:space="preserve">- </w:t>
      </w:r>
      <w:r w:rsidR="00E64DF2" w:rsidRPr="005A12C6">
        <w:rPr>
          <w:rFonts w:ascii="Times New Roman" w:hAnsi="Times New Roman" w:cs="Times New Roman"/>
        </w:rPr>
        <w:t>Başvuru koşulları ve başvuruda aranacak özellikler</w:t>
      </w:r>
      <w:r w:rsidR="0039680B" w:rsidRPr="005A12C6">
        <w:rPr>
          <w:rFonts w:ascii="Times New Roman" w:hAnsi="Times New Roman" w:cs="Times New Roman"/>
        </w:rPr>
        <w:t>,</w:t>
      </w:r>
      <w:r w:rsidR="00E64DF2" w:rsidRPr="005A12C6">
        <w:rPr>
          <w:rFonts w:ascii="Times New Roman" w:hAnsi="Times New Roman" w:cs="Times New Roman"/>
        </w:rPr>
        <w:t xml:space="preserve"> </w:t>
      </w:r>
      <w:r w:rsidR="00660B6C" w:rsidRPr="005A12C6">
        <w:rPr>
          <w:rFonts w:ascii="Times New Roman" w:hAnsi="Times New Roman" w:cs="Times New Roman"/>
        </w:rPr>
        <w:t>Koordinatör ’ün</w:t>
      </w:r>
      <w:r w:rsidR="00E64DF2" w:rsidRPr="005A12C6">
        <w:rPr>
          <w:rFonts w:ascii="Times New Roman" w:hAnsi="Times New Roman" w:cs="Times New Roman"/>
        </w:rPr>
        <w:t xml:space="preserve"> Komisyon kararları doğrultusunda </w:t>
      </w:r>
      <w:r w:rsidR="0039680B" w:rsidRPr="005A12C6">
        <w:rPr>
          <w:rFonts w:ascii="Times New Roman" w:eastAsia="Times New Roman" w:hAnsi="Times New Roman" w:cs="Times New Roman"/>
          <w:lang w:eastAsia="tr-TR"/>
        </w:rPr>
        <w:t>hazırlayacağı duyurular ile açıklanır</w:t>
      </w:r>
      <w:r w:rsidR="00E64DF2" w:rsidRPr="005A12C6">
        <w:rPr>
          <w:rFonts w:ascii="Times New Roman" w:hAnsi="Times New Roman" w:cs="Times New Roman"/>
        </w:rPr>
        <w:t xml:space="preserve">. </w:t>
      </w:r>
      <w:r w:rsidR="00D736F9" w:rsidRPr="005A12C6">
        <w:rPr>
          <w:rFonts w:ascii="Times New Roman" w:hAnsi="Times New Roman" w:cs="Times New Roman"/>
        </w:rPr>
        <w:t xml:space="preserve">Araştırma projeleri için başvuru dönemleri her mali </w:t>
      </w:r>
      <w:r w:rsidR="007542DD" w:rsidRPr="005A12C6">
        <w:rPr>
          <w:rFonts w:ascii="Times New Roman" w:hAnsi="Times New Roman" w:cs="Times New Roman"/>
        </w:rPr>
        <w:t>yılbaşında</w:t>
      </w:r>
      <w:r w:rsidR="0022710A" w:rsidRPr="005A12C6">
        <w:rPr>
          <w:rFonts w:ascii="Times New Roman" w:hAnsi="Times New Roman" w:cs="Times New Roman"/>
        </w:rPr>
        <w:t xml:space="preserve"> DÜBAP K</w:t>
      </w:r>
      <w:r w:rsidR="00D736F9" w:rsidRPr="005A12C6">
        <w:rPr>
          <w:rFonts w:ascii="Times New Roman" w:hAnsi="Times New Roman" w:cs="Times New Roman"/>
        </w:rPr>
        <w:t xml:space="preserve">omisyonu tarafından en az dört defa olmak üzere belirlenir ve ilan edilir. </w:t>
      </w:r>
    </w:p>
    <w:p w:rsidR="002F66CD" w:rsidRPr="005A12C6" w:rsidRDefault="002F66CD" w:rsidP="007819D7">
      <w:pPr>
        <w:spacing w:after="0" w:line="240" w:lineRule="auto"/>
        <w:jc w:val="both"/>
        <w:rPr>
          <w:rFonts w:ascii="Times New Roman" w:hAnsi="Times New Roman" w:cs="Times New Roman"/>
        </w:rPr>
      </w:pP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b/>
          <w:szCs w:val="21"/>
        </w:rPr>
        <w:t xml:space="preserve">Madde 11- </w:t>
      </w:r>
      <w:r w:rsidRPr="005A12C6">
        <w:rPr>
          <w:rFonts w:ascii="Times New Roman" w:hAnsi="Times New Roman" w:cs="Times New Roman"/>
          <w:szCs w:val="21"/>
        </w:rPr>
        <w:t xml:space="preserve">Proje başvuruları DÜBAP Koordinasyon Birimi Proje Değerlendirme ve İzleme Sistemi kullanılarak gerçekleştirilir. </w:t>
      </w:r>
      <w:r w:rsidRPr="005A12C6">
        <w:rPr>
          <w:rFonts w:ascii="Times New Roman" w:eastAsia="Times New Roman" w:hAnsi="Times New Roman" w:cs="Times New Roman"/>
          <w:szCs w:val="21"/>
          <w:lang w:eastAsia="tr-TR"/>
        </w:rPr>
        <w:t xml:space="preserve">Proje yöneticisi web sayfasında yer alan, proje tipine uygun Bilimsel Araştırma Projeleri </w:t>
      </w:r>
      <w:r w:rsidRPr="005A12C6">
        <w:rPr>
          <w:rFonts w:ascii="Times New Roman" w:hAnsi="Times New Roman" w:cs="Times New Roman"/>
          <w:szCs w:val="21"/>
        </w:rPr>
        <w:t>Proje Öneri Formunu doldurarak, başvurur. Patent Destek Projeleri için Teknoloji Transfer Ofisinden alınan “Buluş Bildirim Formu”, Bilimsel Etkinlik Destek Projeleri için “Bilimsel Etkinliklere Katılım Başvuru Formu” doldurularak DÜBAP sistemine yüklenmelidir.</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CB030B" w:rsidRPr="005A12C6" w:rsidRDefault="00CB030B" w:rsidP="00D85D02">
      <w:pPr>
        <w:spacing w:after="0" w:line="240" w:lineRule="auto"/>
        <w:jc w:val="both"/>
        <w:rPr>
          <w:rFonts w:ascii="Times New Roman" w:hAnsi="Times New Roman" w:cs="Times New Roman"/>
          <w:b/>
        </w:rPr>
      </w:pPr>
    </w:p>
    <w:p w:rsidR="00D85D02" w:rsidRPr="005A12C6" w:rsidRDefault="00D85D02" w:rsidP="00D85D02">
      <w:pPr>
        <w:spacing w:after="0" w:line="240" w:lineRule="auto"/>
        <w:jc w:val="both"/>
        <w:rPr>
          <w:rFonts w:ascii="Times New Roman" w:hAnsi="Times New Roman" w:cs="Times New Roman"/>
        </w:rPr>
      </w:pPr>
      <w:r w:rsidRPr="005A12C6">
        <w:rPr>
          <w:rFonts w:ascii="Times New Roman" w:hAnsi="Times New Roman" w:cs="Times New Roman"/>
          <w:b/>
        </w:rPr>
        <w:t>Madde 12-</w:t>
      </w:r>
      <w:r w:rsidRPr="005A12C6">
        <w:rPr>
          <w:rFonts w:ascii="Times New Roman" w:hAnsi="Times New Roman" w:cs="Times New Roman"/>
        </w:rPr>
        <w:t xml:space="preserve"> (1)Proje başvurusu yapan yürütücülerin, gerekli olan projeler için Etik Kurul onayının bir nüshasını DÜBAP Koordinasyon Birimine proje başvuruları ile beraber teslim etmeleri gerekir.</w:t>
      </w:r>
    </w:p>
    <w:p w:rsidR="00DE2FC7" w:rsidRPr="005A12C6" w:rsidRDefault="00D85D02" w:rsidP="00DE2FC7">
      <w:pPr>
        <w:spacing w:after="0" w:line="240" w:lineRule="auto"/>
        <w:jc w:val="both"/>
        <w:rPr>
          <w:rFonts w:ascii="Times New Roman" w:hAnsi="Times New Roman" w:cs="Times New Roman"/>
        </w:rPr>
      </w:pPr>
      <w:r w:rsidRPr="005A12C6">
        <w:rPr>
          <w:rFonts w:ascii="Times New Roman" w:hAnsi="Times New Roman" w:cs="Times New Roman"/>
        </w:rPr>
        <w:t>(2) Lisansüstü tez projeleri için destek başvurusu, tez konusunun lisansüstü çalışmanın yürütüldüğü enstitü veya fakültenin yetkili kurullarınca onaylanmasından sonra gerçekleştirilir. Başvuru aşamasında lisansüstü tez çalışmasının yürütüldüğü birimden ilgili öğretim üyesinin danışman olarak görev yaptığını ve tez konusunu belirten bir belgenin sunulması zorunludur.</w:t>
      </w:r>
    </w:p>
    <w:p w:rsidR="00400781" w:rsidRPr="005A12C6" w:rsidRDefault="00400781" w:rsidP="00D85D02">
      <w:pPr>
        <w:spacing w:after="0" w:line="240" w:lineRule="auto"/>
        <w:jc w:val="both"/>
        <w:rPr>
          <w:rFonts w:ascii="Times New Roman" w:hAnsi="Times New Roman" w:cs="Times New Roman"/>
          <w:b/>
          <w:i/>
          <w:sz w:val="20"/>
          <w:szCs w:val="20"/>
        </w:rPr>
      </w:pP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b/>
          <w:szCs w:val="21"/>
        </w:rPr>
        <w:t>Madde 13-</w:t>
      </w:r>
      <w:r w:rsidRPr="005A12C6">
        <w:rPr>
          <w:rFonts w:ascii="Times New Roman" w:hAnsi="Times New Roman" w:cs="Times New Roman"/>
          <w:szCs w:val="21"/>
        </w:rPr>
        <w:t xml:space="preserve"> Araştırmacıların görev alabilecekleri proje sayıları aşağıda belirtilmiştir.</w:t>
      </w: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szCs w:val="21"/>
        </w:rPr>
        <w:t>(1) Bireysel araştırma projeleri: Üniversitede tam zamanlı bir bilim insanı; Komisyonun uygun görmesi halinde, aynı anda en fazla bir projede yürütücü (Dış kaynaklı proje yürütücülüğü olan öğretim üyeleri iki projede yürütücü) ve iki projede araştırmacı olabilir veya üç projede araştırmacı olarak görev alabilir. Rektör, Rektör Yardımcıları ve DÜBAP Komisyon Üyeleri tez, patent destek ve Bilimsel Etkinlik Destek Projeleri hariç projelerde yürütücü olarak görev alamaz, ancak araştırmacı olabilirler. Diğer idari görevliler ile tam zamanlı olmayan bilim insanları ise bir projede yürütücü ve/veya en fazla iki projede araştırmacı olarak görev alabilirler.</w:t>
      </w:r>
    </w:p>
    <w:p w:rsidR="00CB030B" w:rsidRPr="005A12C6" w:rsidRDefault="00CB030B" w:rsidP="00CB030B">
      <w:pPr>
        <w:spacing w:after="0" w:line="240" w:lineRule="auto"/>
        <w:jc w:val="both"/>
        <w:rPr>
          <w:rFonts w:ascii="Times New Roman" w:hAnsi="Times New Roman" w:cs="Times New Roman"/>
        </w:rPr>
      </w:pPr>
      <w:r w:rsidRPr="005A12C6">
        <w:rPr>
          <w:rFonts w:ascii="Times New Roman" w:hAnsi="Times New Roman" w:cs="Times New Roman"/>
        </w:rPr>
        <w:t>(2) Hızlı destek projeleri: Araştırmacılar aynı anda yalnızca bir hızlı destek projesinde yürütücü olarak görev alabilirler.</w:t>
      </w:r>
    </w:p>
    <w:p w:rsidR="00CB030B" w:rsidRPr="005A12C6" w:rsidRDefault="00CB030B" w:rsidP="00CB030B">
      <w:pPr>
        <w:spacing w:after="0" w:line="240" w:lineRule="auto"/>
        <w:jc w:val="both"/>
        <w:rPr>
          <w:rFonts w:ascii="Times New Roman" w:hAnsi="Times New Roman" w:cs="Times New Roman"/>
        </w:rPr>
      </w:pPr>
      <w:r w:rsidRPr="005A12C6">
        <w:rPr>
          <w:rFonts w:ascii="Times New Roman" w:hAnsi="Times New Roman" w:cs="Times New Roman"/>
        </w:rPr>
        <w:t xml:space="preserve">(3) Tez projeleri ve Patent Destek projeleri bu sınırlamanın dışındadır. </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A75953" w:rsidRPr="005A12C6" w:rsidRDefault="00A75953" w:rsidP="00140EE0">
      <w:pPr>
        <w:spacing w:after="0"/>
        <w:jc w:val="both"/>
        <w:rPr>
          <w:rFonts w:ascii="Times New Roman" w:hAnsi="Times New Roman" w:cs="Times New Roman"/>
          <w:b/>
          <w:i/>
          <w:sz w:val="20"/>
          <w:szCs w:val="20"/>
        </w:rPr>
      </w:pPr>
    </w:p>
    <w:p w:rsidR="00EE58CA" w:rsidRPr="005A12C6" w:rsidRDefault="00EE58CA" w:rsidP="00140EE0">
      <w:pPr>
        <w:spacing w:after="0"/>
        <w:jc w:val="both"/>
        <w:rPr>
          <w:rFonts w:ascii="Times New Roman" w:hAnsi="Times New Roman" w:cs="Times New Roman"/>
          <w:b/>
        </w:rPr>
      </w:pPr>
      <w:r w:rsidRPr="005A12C6">
        <w:rPr>
          <w:rFonts w:ascii="Times New Roman" w:hAnsi="Times New Roman" w:cs="Times New Roman"/>
          <w:b/>
        </w:rPr>
        <w:t xml:space="preserve">Projelerin Değerlendirilmesi </w:t>
      </w:r>
    </w:p>
    <w:p w:rsidR="00D85D02" w:rsidRPr="005A12C6" w:rsidRDefault="00D85D02" w:rsidP="00D85D02">
      <w:pPr>
        <w:spacing w:after="0" w:line="240" w:lineRule="auto"/>
        <w:jc w:val="both"/>
        <w:rPr>
          <w:rFonts w:ascii="Times New Roman" w:hAnsi="Times New Roman" w:cs="Times New Roman"/>
        </w:rPr>
      </w:pPr>
      <w:r w:rsidRPr="005A12C6">
        <w:rPr>
          <w:rFonts w:ascii="Times New Roman" w:hAnsi="Times New Roman" w:cs="Times New Roman"/>
          <w:b/>
        </w:rPr>
        <w:t xml:space="preserve">Madde 14- </w:t>
      </w:r>
      <w:r w:rsidRPr="005A12C6">
        <w:rPr>
          <w:rFonts w:ascii="Times New Roman" w:hAnsi="Times New Roman" w:cs="Times New Roman"/>
        </w:rPr>
        <w:t xml:space="preserve">Başvuru süreleri içinde Koordinatörlüğe sunulan proje önerileri, gerekli koşulları sağlayıp sağlamadığının incelenmesi amacıyla ön değerlendirmeye alınır. Ön değerlendirme aşamasında şartları sağlayan proje önerileri, Başkan tarafından Komisyon değerlendirmesine sunulur. </w:t>
      </w:r>
    </w:p>
    <w:p w:rsidR="00D85D02" w:rsidRPr="005A12C6" w:rsidRDefault="00D85D02" w:rsidP="00D85D02">
      <w:pPr>
        <w:spacing w:after="0" w:line="240" w:lineRule="auto"/>
        <w:jc w:val="both"/>
        <w:rPr>
          <w:rFonts w:ascii="Times New Roman" w:hAnsi="Times New Roman" w:cs="Times New Roman"/>
        </w:rPr>
      </w:pPr>
      <w:r w:rsidRPr="005A12C6">
        <w:rPr>
          <w:rFonts w:ascii="Times New Roman" w:hAnsi="Times New Roman" w:cs="Times New Roman"/>
        </w:rPr>
        <w:t xml:space="preserve">Komisyon, Lisansüstü Öğrenim Araştırma Projeleri (Tez projeleri) ve Hızlı destek projelerini değerlendirerek, doğrudan karara bağlar veya gerekli görürse proje önerilerini enstitü müdürlüğüne veya dekanlığına gönderir, gelen raporları değerlendirir ve nihai karara bağlar. Diğer araştırma projeleri, komisyon tarafından atanan ilgili raportör tarafından incelenir.  Raportör, yaptığı inceleme sonucunda bir ön rapor hazırlayıp Komisyona sunar. DÜBAP Komisyonu gerekli gördüğü hallerde proje yürütücüsünden Komisyon önünde sözlü sunum isteyebilir. Verilen rapor doğrultusunda değerlendirmeye alınan proje önerileri, proje grubu dikkate alınarak sayı ve nitelikleri Komisyon tarafından belirlenen hakemlere DÜBAP Komisyonu Başkanınca gönderilir. DÜBAP Komisyonu; gelen hakem raporlarının ışığında, proje </w:t>
      </w:r>
      <w:r w:rsidRPr="005A12C6">
        <w:rPr>
          <w:rFonts w:ascii="Times New Roman" w:hAnsi="Times New Roman" w:cs="Times New Roman"/>
        </w:rPr>
        <w:lastRenderedPageBreak/>
        <w:t>önerilerini ülkenin ve Üniversitenin bilimsel altyapısına katkı, yayın potansiyeli ve Düzce Üniversitesinin bilimsel öncelikleri yönünden, proje yürütücüsü ve araştırmacılarının bilimsel yeterlilikleri, eğitimleri, geçmişteki performansları ve önceki projelerinin verimi açılarından değerlendirip projenin desteklenip desteklenmeyeceğine karar verir.</w:t>
      </w:r>
    </w:p>
    <w:p w:rsidR="00213D19" w:rsidRPr="005A12C6" w:rsidRDefault="00853EDD" w:rsidP="00D85D02">
      <w:pPr>
        <w:spacing w:after="0" w:line="240" w:lineRule="auto"/>
        <w:jc w:val="both"/>
        <w:rPr>
          <w:rFonts w:ascii="Times New Roman" w:hAnsi="Times New Roman" w:cs="Times New Roman"/>
          <w:b/>
          <w:i/>
          <w:sz w:val="20"/>
        </w:rPr>
      </w:pPr>
      <w:r w:rsidRPr="005A12C6">
        <w:rPr>
          <w:rFonts w:ascii="Times New Roman" w:hAnsi="Times New Roman" w:cs="Times New Roman"/>
          <w:b/>
          <w:i/>
          <w:sz w:val="20"/>
        </w:rPr>
        <w:t>*Üniversitemiz Senatosu’nun 29.12.2015 tarih ve 2015/176 sayılı Kararı ile değişiklik yapılmıştır.</w:t>
      </w:r>
    </w:p>
    <w:p w:rsidR="00853EDD" w:rsidRPr="005A12C6" w:rsidRDefault="00853EDD" w:rsidP="00D85D02">
      <w:pPr>
        <w:spacing w:after="0" w:line="240" w:lineRule="auto"/>
        <w:jc w:val="both"/>
        <w:rPr>
          <w:rFonts w:ascii="Times New Roman" w:hAnsi="Times New Roman" w:cs="Times New Roman"/>
        </w:rPr>
      </w:pPr>
    </w:p>
    <w:p w:rsidR="00A23F12" w:rsidRPr="005A12C6" w:rsidRDefault="00A23F12" w:rsidP="00A23F12">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4B24FF" w:rsidRPr="005A12C6">
        <w:rPr>
          <w:rFonts w:ascii="Times New Roman" w:hAnsi="Times New Roman" w:cs="Times New Roman"/>
          <w:b/>
        </w:rPr>
        <w:t>15</w:t>
      </w:r>
      <w:r w:rsidRPr="005A12C6">
        <w:rPr>
          <w:rFonts w:ascii="Times New Roman" w:hAnsi="Times New Roman" w:cs="Times New Roman"/>
          <w:b/>
        </w:rPr>
        <w:t xml:space="preserve">- </w:t>
      </w:r>
      <w:r w:rsidRPr="005A12C6">
        <w:rPr>
          <w:rFonts w:ascii="Times New Roman" w:eastAsia="Times New Roman" w:hAnsi="Times New Roman" w:cs="Times New Roman"/>
          <w:lang w:eastAsia="tr-TR"/>
        </w:rPr>
        <w:t xml:space="preserve">Kamu kurum ve kuruluşları dışında yapılacak ortaklıklarda ortak yürütülen projenin </w:t>
      </w:r>
      <w:r w:rsidRPr="005A12C6">
        <w:rPr>
          <w:rFonts w:ascii="Times New Roman" w:hAnsi="Times New Roman" w:cs="Times New Roman"/>
        </w:rPr>
        <w:t xml:space="preserve">bütçesinin en az %50’ si işbirliği yapılan kurum veya kuruluşlar tarafından karşılanır. Proje kapsamında alınan demirbaşlar proje tamamlandığında Üniversiteye devredilir. </w:t>
      </w:r>
    </w:p>
    <w:p w:rsidR="009F3CF8" w:rsidRPr="005A12C6" w:rsidRDefault="009F3CF8" w:rsidP="009F3CF8">
      <w:pPr>
        <w:spacing w:after="0"/>
        <w:jc w:val="center"/>
        <w:rPr>
          <w:rFonts w:ascii="Times New Roman" w:hAnsi="Times New Roman" w:cs="Times New Roman"/>
          <w:b/>
        </w:rPr>
      </w:pPr>
      <w:r w:rsidRPr="005A12C6">
        <w:rPr>
          <w:rFonts w:ascii="Times New Roman" w:hAnsi="Times New Roman" w:cs="Times New Roman"/>
          <w:b/>
        </w:rPr>
        <w:t>ALTINCI BÖLÜM</w:t>
      </w:r>
    </w:p>
    <w:p w:rsidR="009F3CF8" w:rsidRPr="005A12C6" w:rsidRDefault="009F3CF8" w:rsidP="009F3CF8">
      <w:pPr>
        <w:spacing w:after="0"/>
        <w:jc w:val="center"/>
        <w:rPr>
          <w:rFonts w:ascii="Times New Roman" w:hAnsi="Times New Roman" w:cs="Times New Roman"/>
          <w:b/>
        </w:rPr>
      </w:pPr>
      <w:r w:rsidRPr="005A12C6">
        <w:rPr>
          <w:rFonts w:ascii="Times New Roman" w:hAnsi="Times New Roman" w:cs="Times New Roman"/>
          <w:b/>
        </w:rPr>
        <w:t xml:space="preserve">PROJELERİN KABULÜ, </w:t>
      </w:r>
      <w:r w:rsidR="009E1258" w:rsidRPr="005A12C6">
        <w:rPr>
          <w:rFonts w:ascii="Times New Roman" w:hAnsi="Times New Roman" w:cs="Times New Roman"/>
          <w:b/>
        </w:rPr>
        <w:t>PROTOKOL</w:t>
      </w:r>
      <w:r w:rsidRPr="005A12C6">
        <w:rPr>
          <w:rFonts w:ascii="Times New Roman" w:hAnsi="Times New Roman" w:cs="Times New Roman"/>
          <w:b/>
        </w:rPr>
        <w:t xml:space="preserve"> VE İZLENMESİ</w:t>
      </w:r>
    </w:p>
    <w:p w:rsidR="005E625A" w:rsidRPr="005A12C6" w:rsidRDefault="005E625A" w:rsidP="009555C1">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Projelerin Kabulü</w:t>
      </w:r>
    </w:p>
    <w:p w:rsidR="009C1A04" w:rsidRPr="005A12C6" w:rsidRDefault="009C1A04" w:rsidP="009C1A04">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4B24FF" w:rsidRPr="005A12C6">
        <w:rPr>
          <w:rFonts w:ascii="Times New Roman" w:eastAsia="Times New Roman" w:hAnsi="Times New Roman" w:cs="Times New Roman"/>
          <w:b/>
          <w:lang w:eastAsia="tr-TR"/>
        </w:rPr>
        <w:t>16</w:t>
      </w:r>
      <w:r w:rsidRPr="005A12C6">
        <w:rPr>
          <w:rFonts w:ascii="Times New Roman" w:eastAsia="Times New Roman" w:hAnsi="Times New Roman" w:cs="Times New Roman"/>
          <w:lang w:eastAsia="tr-TR"/>
        </w:rPr>
        <w:t xml:space="preserve">- </w:t>
      </w:r>
      <w:r w:rsidRPr="005A12C6">
        <w:rPr>
          <w:rFonts w:ascii="Times New Roman" w:hAnsi="Times New Roman" w:cs="Times New Roman"/>
        </w:rPr>
        <w:t xml:space="preserve">Komisyon tarafından kabulüne karar verilen  projeler için </w:t>
      </w:r>
      <w:r w:rsidR="00E42867" w:rsidRPr="005A12C6">
        <w:rPr>
          <w:rFonts w:ascii="Times New Roman" w:hAnsi="Times New Roman" w:cs="Times New Roman"/>
        </w:rPr>
        <w:t>DÜBAP Koordinasyon Biriminde birer dosya açılır</w:t>
      </w:r>
      <w:r w:rsidRPr="005A12C6">
        <w:rPr>
          <w:rFonts w:ascii="Times New Roman" w:hAnsi="Times New Roman" w:cs="Times New Roman"/>
        </w:rPr>
        <w:t>. Bu raporun Rektör tarafından onaylanması ile proje kabul edilir ve raporda yer alan esaslara göre yürütülerek sonuçlandırılır.</w:t>
      </w:r>
    </w:p>
    <w:p w:rsidR="00660B6C" w:rsidRPr="005A12C6" w:rsidRDefault="00660B6C" w:rsidP="009C1A04">
      <w:pPr>
        <w:spacing w:after="0" w:line="240" w:lineRule="auto"/>
        <w:jc w:val="both"/>
        <w:rPr>
          <w:rFonts w:ascii="Times New Roman" w:eastAsia="Times New Roman" w:hAnsi="Times New Roman" w:cs="Times New Roman"/>
          <w:lang w:eastAsia="tr-TR"/>
        </w:rPr>
      </w:pPr>
    </w:p>
    <w:p w:rsidR="005E625A" w:rsidRPr="005A12C6" w:rsidRDefault="005E625A" w:rsidP="009555C1">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lang w:eastAsia="tr-TR"/>
        </w:rPr>
        <w:t> </w:t>
      </w:r>
      <w:r w:rsidRPr="005A12C6">
        <w:rPr>
          <w:rFonts w:ascii="Times New Roman" w:eastAsia="Times New Roman" w:hAnsi="Times New Roman" w:cs="Times New Roman"/>
          <w:b/>
          <w:lang w:eastAsia="tr-TR"/>
        </w:rPr>
        <w:t xml:space="preserve">Projelerinin Yürütülmesi ve </w:t>
      </w:r>
      <w:r w:rsidR="009E1258" w:rsidRPr="005A12C6">
        <w:rPr>
          <w:rFonts w:ascii="Times New Roman" w:eastAsia="Times New Roman" w:hAnsi="Times New Roman" w:cs="Times New Roman"/>
          <w:b/>
          <w:lang w:eastAsia="tr-TR"/>
        </w:rPr>
        <w:t>Protokol</w:t>
      </w:r>
    </w:p>
    <w:p w:rsidR="009555C1" w:rsidRPr="005A12C6" w:rsidRDefault="009555C1" w:rsidP="009F3CF8">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4B24FF" w:rsidRPr="005A12C6">
        <w:rPr>
          <w:rFonts w:ascii="Times New Roman" w:eastAsia="Times New Roman" w:hAnsi="Times New Roman" w:cs="Times New Roman"/>
          <w:b/>
          <w:lang w:eastAsia="tr-TR"/>
        </w:rPr>
        <w:t>17</w:t>
      </w:r>
      <w:r w:rsidR="005E625A" w:rsidRPr="005A12C6">
        <w:rPr>
          <w:rFonts w:ascii="Times New Roman" w:eastAsia="Times New Roman" w:hAnsi="Times New Roman" w:cs="Times New Roman"/>
          <w:lang w:eastAsia="tr-TR"/>
        </w:rPr>
        <w:t xml:space="preserve">- </w:t>
      </w:r>
      <w:r w:rsidR="009E1258" w:rsidRPr="005A12C6">
        <w:rPr>
          <w:rFonts w:ascii="Times New Roman" w:hAnsi="Times New Roman" w:cs="Times New Roman"/>
        </w:rPr>
        <w:t>Desteklenmesine karar verilen projelerin yürütücüsü ile Rektör veya görevlendireceği Rektör Yardımcısı arasında bir protokol imzalanır. Yürütücünün değişmesi durumunda yeni yürütücü ile yeniden protokol imzalanır. Akdedilen protokol; idari ve mali hükümler ile diğer hususları, eki ise projenin kapsamı, çalışma programı ve bütçe planı gibi hususların yer aldığı proje öneri formu ve eklerini kapsar. Bu yönergeye göre yapılacak tüm protokollere, protokolde hüküm bulunmayan hallerde bu yönergenin Dayanak başlıklı 2. maddesinde belirtilen mevzuat hükümlerinin uygulanacağı açıkça yazılır.</w:t>
      </w:r>
    </w:p>
    <w:p w:rsidR="00853EDD" w:rsidRPr="005A12C6" w:rsidRDefault="00853EDD" w:rsidP="00853EDD">
      <w:pPr>
        <w:spacing w:after="0" w:line="240" w:lineRule="auto"/>
        <w:jc w:val="both"/>
        <w:rPr>
          <w:rFonts w:ascii="Times New Roman" w:eastAsia="Times New Roman" w:hAnsi="Times New Roman" w:cs="Times New Roman"/>
          <w:b/>
          <w:i/>
          <w:sz w:val="20"/>
          <w:lang w:eastAsia="tr-TR"/>
        </w:rPr>
      </w:pPr>
      <w:r w:rsidRPr="005A12C6">
        <w:rPr>
          <w:rFonts w:ascii="Times New Roman" w:eastAsia="Times New Roman" w:hAnsi="Times New Roman" w:cs="Times New Roman"/>
          <w:b/>
          <w:i/>
          <w:sz w:val="20"/>
          <w:lang w:eastAsia="tr-TR"/>
        </w:rPr>
        <w:t>*Üniversitemiz Senatosu’nun 09.12.2016 tarih ve 2016/174 sayılı Kararı ile değişiklik yapılmıştır.</w:t>
      </w:r>
    </w:p>
    <w:p w:rsidR="00A75953" w:rsidRPr="005A12C6" w:rsidRDefault="00A75953" w:rsidP="009F3CF8">
      <w:pPr>
        <w:spacing w:after="0" w:line="240" w:lineRule="auto"/>
        <w:jc w:val="both"/>
        <w:rPr>
          <w:rFonts w:ascii="Times New Roman" w:eastAsia="Times New Roman" w:hAnsi="Times New Roman" w:cs="Times New Roman"/>
          <w:lang w:eastAsia="tr-TR"/>
        </w:rPr>
      </w:pPr>
    </w:p>
    <w:p w:rsidR="005E625A" w:rsidRPr="005A12C6" w:rsidRDefault="009F3CF8" w:rsidP="009F3CF8">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4B24FF" w:rsidRPr="005A12C6">
        <w:rPr>
          <w:rFonts w:ascii="Times New Roman" w:eastAsia="Times New Roman" w:hAnsi="Times New Roman" w:cs="Times New Roman"/>
          <w:b/>
          <w:lang w:eastAsia="tr-TR"/>
        </w:rPr>
        <w:t>18</w:t>
      </w:r>
      <w:r w:rsidRPr="005A12C6">
        <w:rPr>
          <w:rFonts w:ascii="Times New Roman" w:eastAsia="Times New Roman" w:hAnsi="Times New Roman" w:cs="Times New Roman"/>
          <w:lang w:eastAsia="tr-TR"/>
        </w:rPr>
        <w:t xml:space="preserve">- </w:t>
      </w:r>
      <w:r w:rsidR="005E625A" w:rsidRPr="005A12C6">
        <w:rPr>
          <w:rFonts w:ascii="Times New Roman" w:hAnsi="Times New Roman" w:cs="Times New Roman"/>
        </w:rPr>
        <w:t>Proje ile ilgili her türlü imza yetkisi sadece proje yürütücüsüne aittir. Projenin kabulünden itibaren en çok altı</w:t>
      </w:r>
      <w:r w:rsidR="000E27E8" w:rsidRPr="005A12C6">
        <w:rPr>
          <w:rFonts w:ascii="Times New Roman" w:hAnsi="Times New Roman" w:cs="Times New Roman"/>
        </w:rPr>
        <w:t xml:space="preserve"> </w:t>
      </w:r>
      <w:r w:rsidR="005E625A" w:rsidRPr="005A12C6">
        <w:rPr>
          <w:rFonts w:ascii="Times New Roman" w:hAnsi="Times New Roman" w:cs="Times New Roman"/>
        </w:rPr>
        <w:t>ay içinde proje ile ilgili işlemler ve çalışmalar  proje yürütücüsü tarafından başlatılmaz ise proje kendiliğinden yürürlükten kalkar.</w:t>
      </w:r>
    </w:p>
    <w:p w:rsidR="00815DD0" w:rsidRPr="005A12C6" w:rsidRDefault="00815DD0" w:rsidP="00F43E3C">
      <w:pPr>
        <w:spacing w:after="0" w:line="240" w:lineRule="auto"/>
        <w:rPr>
          <w:rFonts w:ascii="Times New Roman" w:eastAsia="Times New Roman" w:hAnsi="Times New Roman" w:cs="Times New Roman"/>
          <w:b/>
          <w:lang w:eastAsia="tr-TR"/>
        </w:rPr>
      </w:pPr>
    </w:p>
    <w:p w:rsidR="009F3CF8" w:rsidRPr="005A12C6" w:rsidRDefault="009F3CF8" w:rsidP="00F43E3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Ara Raporlar</w:t>
      </w: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eastAsia="Times New Roman" w:hAnsi="Times New Roman" w:cs="Times New Roman"/>
          <w:b/>
          <w:szCs w:val="21"/>
          <w:lang w:eastAsia="tr-TR"/>
        </w:rPr>
        <w:t>Madde 19-</w:t>
      </w:r>
      <w:r w:rsidRPr="005A12C6">
        <w:rPr>
          <w:rFonts w:ascii="Times New Roman" w:eastAsia="Times New Roman" w:hAnsi="Times New Roman" w:cs="Times New Roman"/>
          <w:szCs w:val="21"/>
          <w:lang w:eastAsia="tr-TR"/>
        </w:rPr>
        <w:t xml:space="preserve"> </w:t>
      </w:r>
      <w:r w:rsidRPr="005A12C6">
        <w:rPr>
          <w:rFonts w:ascii="Times New Roman" w:hAnsi="Times New Roman" w:cs="Times New Roman"/>
          <w:szCs w:val="21"/>
        </w:rPr>
        <w:t xml:space="preserve">Proje yürütücüleri, proje kapsamında yapılan çalışmaları ve gelişmeleri içeren ara raporları, protokol tarihinden itibaren altı aylık dönemlerde, web sayfasında yer alan formata uygun olarak DÜBAP Koordinasyon Birimine sunmakla yükümlüdür. Ara raporlar Komisyon tarafından değerlendirilir ve izlenir. Komisyon gerekli gördüğü hallerde ara raporları hakem incelemesine gönderebilir. </w:t>
      </w: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szCs w:val="21"/>
        </w:rPr>
        <w:t>Çalışması normal seyrinde giden ve tez çalışması dönemleri danışman, tez izleme komitesi veya ilgili akademik kurullar tarafından başarılı bulunan tez projeleri için ara rapor istenmez. Ancak, proje çalışmasında başarısızlık veya diğer nedenlerle sorunlar ortaya çıkması durumunda, proje yürütücüsü durumun ortaya çıktığı tarihten itibaren 1 ay içerisinde gelişme raporunu DÜBAP Koordinasyon Birimine sunmakla yükümlüdür.</w:t>
      </w:r>
    </w:p>
    <w:p w:rsidR="00A75953" w:rsidRPr="005A12C6" w:rsidRDefault="00A75953" w:rsidP="00A75953">
      <w:pPr>
        <w:spacing w:after="0" w:line="240" w:lineRule="auto"/>
        <w:jc w:val="both"/>
        <w:rPr>
          <w:rFonts w:ascii="Times New Roman" w:eastAsia="Times New Roman" w:hAnsi="Times New Roman" w:cs="Times New Roman"/>
          <w:szCs w:val="21"/>
          <w:lang w:eastAsia="tr-TR"/>
        </w:rPr>
      </w:pPr>
      <w:r w:rsidRPr="005A12C6">
        <w:rPr>
          <w:rFonts w:ascii="Times New Roman" w:eastAsia="Times New Roman" w:hAnsi="Times New Roman" w:cs="Times New Roman"/>
          <w:szCs w:val="21"/>
          <w:lang w:eastAsia="tr-TR"/>
        </w:rPr>
        <w:t>Bilimsel Etkinlik Destek Projeleri ve hızlı destek projelerinde ara rapor istenmez.</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A75953" w:rsidRPr="005A12C6" w:rsidRDefault="00A75953" w:rsidP="00FA51CF">
      <w:pPr>
        <w:spacing w:after="0" w:line="240" w:lineRule="auto"/>
        <w:jc w:val="both"/>
        <w:rPr>
          <w:rFonts w:ascii="Times New Roman" w:eastAsia="Times New Roman" w:hAnsi="Times New Roman" w:cs="Times New Roman"/>
          <w:lang w:eastAsia="tr-TR"/>
        </w:rPr>
      </w:pPr>
    </w:p>
    <w:p w:rsidR="00B97E3E" w:rsidRPr="005A12C6" w:rsidRDefault="00A04D64" w:rsidP="00F942BD">
      <w:pPr>
        <w:spacing w:after="0" w:line="240" w:lineRule="auto"/>
        <w:jc w:val="both"/>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Projelerin Sonuç Raporları</w:t>
      </w:r>
    </w:p>
    <w:p w:rsidR="00B97E3E" w:rsidRPr="005A12C6" w:rsidRDefault="00F942BD" w:rsidP="00F942BD">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 xml:space="preserve">Madde </w:t>
      </w:r>
      <w:r w:rsidR="00A23EDE" w:rsidRPr="005A12C6">
        <w:rPr>
          <w:rFonts w:ascii="Times New Roman" w:eastAsia="Times New Roman" w:hAnsi="Times New Roman" w:cs="Times New Roman"/>
          <w:b/>
          <w:lang w:eastAsia="tr-TR"/>
        </w:rPr>
        <w:t>20</w:t>
      </w:r>
      <w:r w:rsidR="00B97E3E" w:rsidRPr="005A12C6">
        <w:rPr>
          <w:rFonts w:ascii="Times New Roman" w:eastAsia="Times New Roman" w:hAnsi="Times New Roman" w:cs="Times New Roman"/>
          <w:b/>
          <w:lang w:eastAsia="tr-TR"/>
        </w:rPr>
        <w:t>-</w:t>
      </w:r>
    </w:p>
    <w:p w:rsidR="009C1A04" w:rsidRPr="005A12C6" w:rsidRDefault="009C1A04" w:rsidP="00E66D45">
      <w:pPr>
        <w:pStyle w:val="ListeParagraf"/>
        <w:numPr>
          <w:ilvl w:val="0"/>
          <w:numId w:val="8"/>
        </w:numPr>
        <w:spacing w:after="0" w:line="240" w:lineRule="auto"/>
        <w:jc w:val="both"/>
        <w:rPr>
          <w:rFonts w:ascii="Times New Roman" w:hAnsi="Times New Roman" w:cs="Times New Roman"/>
        </w:rPr>
      </w:pPr>
      <w:r w:rsidRPr="005A12C6">
        <w:rPr>
          <w:rFonts w:ascii="Times New Roman" w:hAnsi="Times New Roman" w:cs="Times New Roman"/>
        </w:rPr>
        <w:t xml:space="preserve">Proje süresinin tamamlanmasını </w:t>
      </w:r>
      <w:r w:rsidR="00F43219" w:rsidRPr="005A12C6">
        <w:rPr>
          <w:rFonts w:ascii="Times New Roman" w:hAnsi="Times New Roman" w:cs="Times New Roman"/>
        </w:rPr>
        <w:t>izleyen en çok üç ay içinde, projenin bilimsel ve teknik tüm gelişimi ile sonuçlarını kapsayan kesin rapor, proje yürütücüsü tarafından, web sayfasında yer alan formata uygun olarak iletilir. Tez projeleri için, tezin kendisi de sonuç raporu eklenmesi kaydıyla kesin rapor olarak kabul edilebilir.</w:t>
      </w:r>
    </w:p>
    <w:p w:rsidR="00CB030B" w:rsidRPr="005A12C6" w:rsidRDefault="00CB030B" w:rsidP="00CB030B">
      <w:pPr>
        <w:pStyle w:val="ListeParagraf"/>
        <w:spacing w:after="0" w:line="240" w:lineRule="auto"/>
        <w:jc w:val="both"/>
        <w:rPr>
          <w:rFonts w:ascii="Times New Roman" w:hAnsi="Times New Roman" w:cs="Times New Roman"/>
          <w:szCs w:val="21"/>
        </w:rPr>
      </w:pPr>
      <w:r w:rsidRPr="005A12C6">
        <w:rPr>
          <w:rFonts w:ascii="Times New Roman" w:hAnsi="Times New Roman" w:cs="Times New Roman"/>
          <w:szCs w:val="21"/>
        </w:rPr>
        <w:t xml:space="preserve">Patent Destek Projeleri, proje bitiminde sonuç raporu olarak ilgili patent biriminin yazısı ve patent metninin bir kopyası DÜBAP otomasyon sistemine yüklenmelidir. </w:t>
      </w:r>
    </w:p>
    <w:p w:rsidR="00CB030B" w:rsidRPr="005A12C6" w:rsidRDefault="00CB030B" w:rsidP="00CB030B">
      <w:pPr>
        <w:pStyle w:val="ListeParagraf"/>
        <w:spacing w:after="0" w:line="240" w:lineRule="auto"/>
        <w:jc w:val="both"/>
        <w:rPr>
          <w:rFonts w:ascii="Times New Roman" w:hAnsi="Times New Roman" w:cs="Times New Roman"/>
          <w:szCs w:val="21"/>
        </w:rPr>
      </w:pPr>
      <w:r w:rsidRPr="005A12C6">
        <w:rPr>
          <w:rFonts w:ascii="Times New Roman" w:hAnsi="Times New Roman" w:cs="Times New Roman"/>
          <w:szCs w:val="21"/>
        </w:rPr>
        <w:t xml:space="preserve">Bilimsel Etkinlik Destek Projeleri tamamlandığında sonuç raporu olarak “GERİ BİLDİRİM FORMU”nu ve gerçekleştirilmiş bildirinin bir örneğini (tam metin olarak) DÜBAP otomasyonuna yüklemek zorundadır. </w:t>
      </w:r>
    </w:p>
    <w:p w:rsidR="009C1A04" w:rsidRPr="005A12C6" w:rsidRDefault="009C1A04" w:rsidP="00E66D45">
      <w:pPr>
        <w:pStyle w:val="ListeParagraf"/>
        <w:numPr>
          <w:ilvl w:val="0"/>
          <w:numId w:val="8"/>
        </w:numPr>
        <w:spacing w:after="0" w:line="240" w:lineRule="auto"/>
        <w:jc w:val="both"/>
        <w:rPr>
          <w:rFonts w:ascii="Times New Roman" w:hAnsi="Times New Roman" w:cs="Times New Roman"/>
        </w:rPr>
      </w:pPr>
      <w:r w:rsidRPr="005A12C6">
        <w:rPr>
          <w:rFonts w:ascii="Times New Roman" w:hAnsi="Times New Roman" w:cs="Times New Roman"/>
        </w:rPr>
        <w:t>Kesin rapor, Komisyon tarafından değerlendirilir. Gerekli görüldüğü hallerde kesin rapor yürütücüye geri verilerek raporun içerik veya şekil yönünden düzeltilmesi istenebilir. Kesin rapor, son halini aldıktan sonra</w:t>
      </w:r>
      <w:r w:rsidR="005743C3" w:rsidRPr="005A12C6">
        <w:rPr>
          <w:rFonts w:ascii="Times New Roman" w:hAnsi="Times New Roman" w:cs="Times New Roman"/>
        </w:rPr>
        <w:t>,</w:t>
      </w:r>
      <w:r w:rsidRPr="005A12C6">
        <w:rPr>
          <w:rFonts w:ascii="Times New Roman" w:hAnsi="Times New Roman" w:cs="Times New Roman"/>
        </w:rPr>
        <w:t xml:space="preserve"> Komisyon</w:t>
      </w:r>
      <w:r w:rsidR="005743C3" w:rsidRPr="005A12C6">
        <w:rPr>
          <w:rFonts w:ascii="Times New Roman" w:hAnsi="Times New Roman" w:cs="Times New Roman"/>
        </w:rPr>
        <w:t xml:space="preserve"> tarafından kabul veya reddi yönünde </w:t>
      </w:r>
      <w:r w:rsidR="001F34AB" w:rsidRPr="005A12C6">
        <w:rPr>
          <w:rFonts w:ascii="Times New Roman" w:hAnsi="Times New Roman" w:cs="Times New Roman"/>
        </w:rPr>
        <w:t xml:space="preserve">alınan </w:t>
      </w:r>
      <w:r w:rsidR="005743C3" w:rsidRPr="005A12C6">
        <w:rPr>
          <w:rFonts w:ascii="Times New Roman" w:hAnsi="Times New Roman" w:cs="Times New Roman"/>
        </w:rPr>
        <w:t>karar Rektörün onayına sunulur. Reddi yönünde onaylanan projelerde</w:t>
      </w:r>
      <w:r w:rsidRPr="005A12C6">
        <w:rPr>
          <w:rFonts w:ascii="Times New Roman" w:hAnsi="Times New Roman" w:cs="Times New Roman"/>
        </w:rPr>
        <w:t xml:space="preserve"> </w:t>
      </w:r>
      <w:r w:rsidR="005743C3" w:rsidRPr="005A12C6">
        <w:rPr>
          <w:rFonts w:ascii="Times New Roman" w:hAnsi="Times New Roman" w:cs="Times New Roman"/>
        </w:rPr>
        <w:t>k</w:t>
      </w:r>
      <w:r w:rsidRPr="005A12C6">
        <w:rPr>
          <w:rFonts w:ascii="Times New Roman" w:hAnsi="Times New Roman" w:cs="Times New Roman"/>
        </w:rPr>
        <w:t xml:space="preserve">arar, proje yürütücüsüne ve birimine bildirilir. Niteliğine bağlı olarak, projeye satın alınan dayanıklı taşınırlar ve kalan tüketim malzemenin iadesi istenebileceği gibi projenin yürütüldüğü birimin yetkilisi tarafından proje </w:t>
      </w:r>
      <w:r w:rsidRPr="005A12C6">
        <w:rPr>
          <w:rFonts w:ascii="Times New Roman" w:hAnsi="Times New Roman" w:cs="Times New Roman"/>
        </w:rPr>
        <w:lastRenderedPageBreak/>
        <w:t xml:space="preserve">yürütücüsünden teslim alınarak, benzer araştırmalar yapan diğer araştırmacıların hizmetine verilebilir. Bu durumda </w:t>
      </w:r>
      <w:r w:rsidR="00446D3A" w:rsidRPr="005A12C6">
        <w:rPr>
          <w:rFonts w:ascii="Times New Roman" w:hAnsi="Times New Roman" w:cs="Times New Roman"/>
        </w:rPr>
        <w:t xml:space="preserve">işlemle ilgili </w:t>
      </w:r>
      <w:r w:rsidRPr="005A12C6">
        <w:rPr>
          <w:rFonts w:ascii="Times New Roman" w:hAnsi="Times New Roman" w:cs="Times New Roman"/>
        </w:rPr>
        <w:t>projeni</w:t>
      </w:r>
      <w:r w:rsidR="00446D3A" w:rsidRPr="005A12C6">
        <w:rPr>
          <w:rFonts w:ascii="Times New Roman" w:hAnsi="Times New Roman" w:cs="Times New Roman"/>
        </w:rPr>
        <w:t>n yürütüldüğü birim tarafından K</w:t>
      </w:r>
      <w:r w:rsidRPr="005A12C6">
        <w:rPr>
          <w:rFonts w:ascii="Times New Roman" w:hAnsi="Times New Roman" w:cs="Times New Roman"/>
        </w:rPr>
        <w:t xml:space="preserve">omisyona yazılı olarak bilgi verilir. İptal edilen projelerde görev alan yürütücü ve kusurlu araştırmacılara </w:t>
      </w:r>
      <w:r w:rsidR="00277C1A" w:rsidRPr="005A12C6">
        <w:rPr>
          <w:rFonts w:ascii="Times New Roman" w:hAnsi="Times New Roman" w:cs="Times New Roman"/>
        </w:rPr>
        <w:t xml:space="preserve">dört </w:t>
      </w:r>
      <w:r w:rsidRPr="005A12C6">
        <w:rPr>
          <w:rFonts w:ascii="Times New Roman" w:hAnsi="Times New Roman" w:cs="Times New Roman"/>
        </w:rPr>
        <w:t xml:space="preserve">yıllık bir süre içinde DÜBAP ile ilgili herhangi bir </w:t>
      </w:r>
      <w:r w:rsidR="00693C79" w:rsidRPr="005A12C6">
        <w:rPr>
          <w:rFonts w:ascii="Times New Roman" w:hAnsi="Times New Roman" w:cs="Times New Roman"/>
        </w:rPr>
        <w:t>projede</w:t>
      </w:r>
      <w:r w:rsidRPr="005A12C6">
        <w:rPr>
          <w:rFonts w:ascii="Times New Roman" w:hAnsi="Times New Roman" w:cs="Times New Roman"/>
        </w:rPr>
        <w:t xml:space="preserve"> görev veya destek verilmez.</w:t>
      </w:r>
    </w:p>
    <w:p w:rsidR="00853EDD" w:rsidRPr="005A12C6" w:rsidRDefault="00853EDD" w:rsidP="005A12C6">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20.12.2017 tarih ve 2017/241</w:t>
      </w:r>
      <w:r w:rsidRPr="005A12C6">
        <w:rPr>
          <w:rFonts w:ascii="Times New Roman" w:hAnsi="Times New Roman" w:cs="Times New Roman"/>
          <w:b/>
          <w:i/>
          <w:sz w:val="20"/>
          <w:szCs w:val="20"/>
        </w:rPr>
        <w:t xml:space="preserve"> sayılı Kararı ile değişiklik yapılmıştır.</w:t>
      </w:r>
    </w:p>
    <w:p w:rsidR="0004064C" w:rsidRPr="005A12C6" w:rsidRDefault="0004064C" w:rsidP="009C1A04">
      <w:pPr>
        <w:spacing w:after="0" w:line="240" w:lineRule="auto"/>
        <w:jc w:val="both"/>
        <w:rPr>
          <w:rFonts w:ascii="Times New Roman" w:hAnsi="Times New Roman" w:cs="Times New Roman"/>
          <w:b/>
        </w:rPr>
      </w:pPr>
    </w:p>
    <w:p w:rsidR="00DF4408" w:rsidRPr="005A12C6" w:rsidRDefault="00DF4408" w:rsidP="00DF4408">
      <w:pPr>
        <w:spacing w:after="0" w:line="240" w:lineRule="auto"/>
        <w:jc w:val="both"/>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 Sonuçlarını</w:t>
      </w:r>
      <w:r w:rsidR="0023133C" w:rsidRPr="005A12C6">
        <w:rPr>
          <w:rFonts w:ascii="Times New Roman" w:eastAsia="Times New Roman" w:hAnsi="Times New Roman" w:cs="Times New Roman"/>
          <w:b/>
          <w:lang w:eastAsia="tr-TR"/>
        </w:rPr>
        <w:t>n</w:t>
      </w:r>
      <w:r w:rsidRPr="005A12C6">
        <w:rPr>
          <w:rFonts w:ascii="Times New Roman" w:eastAsia="Times New Roman" w:hAnsi="Times New Roman" w:cs="Times New Roman"/>
          <w:b/>
          <w:lang w:eastAsia="tr-TR"/>
        </w:rPr>
        <w:t xml:space="preserve"> </w:t>
      </w:r>
      <w:r w:rsidR="0023133C" w:rsidRPr="005A12C6">
        <w:rPr>
          <w:rFonts w:ascii="Times New Roman" w:eastAsia="Times New Roman" w:hAnsi="Times New Roman" w:cs="Times New Roman"/>
          <w:b/>
          <w:lang w:eastAsia="tr-TR"/>
        </w:rPr>
        <w:t>Yayınlanması</w:t>
      </w:r>
    </w:p>
    <w:p w:rsidR="00101506" w:rsidRPr="005A12C6" w:rsidRDefault="00101506" w:rsidP="00101506">
      <w:pPr>
        <w:spacing w:after="0" w:line="240" w:lineRule="auto"/>
        <w:rPr>
          <w:rFonts w:ascii="Times New Roman" w:eastAsia="Times New Roman" w:hAnsi="Times New Roman" w:cs="Times New Roman"/>
          <w:b/>
          <w:szCs w:val="21"/>
          <w:lang w:eastAsia="tr-TR"/>
        </w:rPr>
      </w:pPr>
      <w:r w:rsidRPr="005A12C6">
        <w:rPr>
          <w:rFonts w:ascii="Times New Roman" w:eastAsia="Times New Roman" w:hAnsi="Times New Roman" w:cs="Times New Roman"/>
          <w:b/>
          <w:szCs w:val="21"/>
          <w:lang w:eastAsia="tr-TR"/>
        </w:rPr>
        <w:t>Madde 21-</w:t>
      </w:r>
    </w:p>
    <w:p w:rsidR="00101506" w:rsidRPr="005A12C6" w:rsidRDefault="00101506" w:rsidP="00101506">
      <w:pPr>
        <w:pStyle w:val="ListeParagraf"/>
        <w:numPr>
          <w:ilvl w:val="0"/>
          <w:numId w:val="17"/>
        </w:numPr>
        <w:spacing w:after="0" w:line="240" w:lineRule="auto"/>
        <w:ind w:left="284"/>
        <w:jc w:val="both"/>
        <w:rPr>
          <w:rFonts w:ascii="Times New Roman" w:eastAsia="Times New Roman" w:hAnsi="Times New Roman" w:cs="Times New Roman"/>
          <w:szCs w:val="21"/>
          <w:lang w:eastAsia="tr-TR"/>
        </w:rPr>
      </w:pPr>
      <w:r w:rsidRPr="005A12C6">
        <w:rPr>
          <w:rFonts w:ascii="Times New Roman" w:hAnsi="Times New Roman" w:cs="Times New Roman"/>
          <w:szCs w:val="21"/>
        </w:rPr>
        <w:t>Kabul edilen kesin raporlar, kamuoyuna proje yürütücüsünün yazılı izni ve DÜBAP Komisyonunun onayı ile duyurulur</w:t>
      </w:r>
      <w:r w:rsidRPr="005A12C6">
        <w:rPr>
          <w:rFonts w:ascii="Times New Roman" w:eastAsia="Times New Roman" w:hAnsi="Times New Roman" w:cs="Times New Roman"/>
          <w:szCs w:val="21"/>
          <w:lang w:eastAsia="tr-TR"/>
        </w:rPr>
        <w:t>.</w:t>
      </w:r>
    </w:p>
    <w:p w:rsidR="00101506" w:rsidRPr="005A12C6" w:rsidRDefault="00101506" w:rsidP="00101506">
      <w:pPr>
        <w:pStyle w:val="GvdeMetni3"/>
        <w:numPr>
          <w:ilvl w:val="0"/>
          <w:numId w:val="17"/>
        </w:numPr>
        <w:spacing w:after="0" w:line="240" w:lineRule="auto"/>
        <w:ind w:left="284"/>
        <w:jc w:val="both"/>
        <w:rPr>
          <w:rFonts w:ascii="Times New Roman" w:hAnsi="Times New Roman" w:cs="Times New Roman"/>
          <w:sz w:val="22"/>
          <w:szCs w:val="21"/>
        </w:rPr>
      </w:pPr>
      <w:r w:rsidRPr="005A12C6">
        <w:rPr>
          <w:rFonts w:ascii="Times New Roman" w:hAnsi="Times New Roman" w:cs="Times New Roman"/>
          <w:sz w:val="22"/>
          <w:szCs w:val="21"/>
        </w:rPr>
        <w:t>Ardışık iki araştırma, iki Hızlı Destek veya üç tez projesinden ulusal-uluslararası endekslere giren dergilerde yayın yapmayan proje yürütücülerine, yeniden proje desteği verilmez.</w:t>
      </w:r>
    </w:p>
    <w:p w:rsidR="00101506" w:rsidRPr="005A12C6" w:rsidRDefault="00101506" w:rsidP="00101506">
      <w:pPr>
        <w:pStyle w:val="GvdeMetni3"/>
        <w:numPr>
          <w:ilvl w:val="0"/>
          <w:numId w:val="17"/>
        </w:numPr>
        <w:spacing w:after="0" w:line="240" w:lineRule="auto"/>
        <w:ind w:left="284"/>
        <w:jc w:val="both"/>
        <w:rPr>
          <w:rFonts w:ascii="Times New Roman" w:eastAsia="Times New Roman" w:hAnsi="Times New Roman" w:cs="Times New Roman"/>
          <w:sz w:val="22"/>
          <w:szCs w:val="21"/>
          <w:lang w:eastAsia="tr-TR"/>
        </w:rPr>
      </w:pPr>
      <w:r w:rsidRPr="005A12C6">
        <w:rPr>
          <w:rFonts w:ascii="Times New Roman" w:hAnsi="Times New Roman" w:cs="Times New Roman"/>
          <w:sz w:val="22"/>
          <w:szCs w:val="21"/>
        </w:rPr>
        <w:t xml:space="preserve">Projelerden üretilen bilimsel makalelerde Düzce Üniversitesi tarafından desteklendiğinin açık bir şekilde belirtilmesi zorunludur. DÜBAP Koordinasyon Birimi tarafından desteklenen projeler kapsamında gerçekleştirilen her türlü yayınlarda, “Bu çalışma Düzce Üniversitesi Bilimsel Araştırma Projeleri Destek Programı kapsamında desteklenmiştir. Proje Numarası: ….” (“This project is supported by Düzce University Research Fund Project Number: ….”) şeklinde bir ibarenin bulunması zorunludur.  </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101506" w:rsidRPr="005A12C6" w:rsidRDefault="00101506" w:rsidP="00965F98">
      <w:pPr>
        <w:pStyle w:val="GvdeMetni3"/>
        <w:spacing w:after="0" w:line="240" w:lineRule="auto"/>
        <w:jc w:val="both"/>
        <w:rPr>
          <w:rFonts w:ascii="Times New Roman" w:hAnsi="Times New Roman" w:cs="Times New Roman"/>
          <w:sz w:val="22"/>
          <w:szCs w:val="22"/>
        </w:rPr>
      </w:pPr>
    </w:p>
    <w:p w:rsidR="00FB4D21" w:rsidRPr="005A12C6" w:rsidRDefault="00FB4D21" w:rsidP="00FB4D21">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 Ek Süre Talebi</w:t>
      </w:r>
    </w:p>
    <w:p w:rsidR="00E96773" w:rsidRPr="005A12C6" w:rsidRDefault="00E96773" w:rsidP="00E96773">
      <w:pPr>
        <w:spacing w:after="0" w:line="240" w:lineRule="auto"/>
        <w:jc w:val="both"/>
        <w:rPr>
          <w:rFonts w:ascii="Times New Roman" w:hAnsi="Times New Roman" w:cs="Times New Roman"/>
        </w:rPr>
      </w:pPr>
      <w:r w:rsidRPr="005A12C6">
        <w:rPr>
          <w:rFonts w:ascii="Times New Roman" w:hAnsi="Times New Roman" w:cs="Times New Roman"/>
          <w:b/>
        </w:rPr>
        <w:t>Madde 22</w:t>
      </w:r>
      <w:r w:rsidRPr="005A12C6">
        <w:rPr>
          <w:rFonts w:ascii="Times New Roman" w:hAnsi="Times New Roman" w:cs="Times New Roman"/>
        </w:rPr>
        <w:t xml:space="preserve">- Projeler için gerektiği hallerde ek süre ve ek ödenek istekleri gerekçeleri ile birlikte projenin süresi bitmeden en geç 2 ay öncesinden Komisyona yazılı olarak sunulur. Ek süre en çok bir yıl, ilave kaynak ise en çok toplam proje maliyetinin yüzde 50’si kadar olabilir. Ancak, gerek ek süre ve gerekse ek kaynak talepleri projenin birinci gelişme raporunun kabulünden önce yapılamaz. Hızlı </w:t>
      </w:r>
      <w:r w:rsidR="003E0A46" w:rsidRPr="005A12C6">
        <w:rPr>
          <w:rFonts w:ascii="Times New Roman" w:hAnsi="Times New Roman" w:cs="Times New Roman"/>
        </w:rPr>
        <w:t xml:space="preserve">destek ve Patent Destek projelerinde </w:t>
      </w:r>
      <w:r w:rsidRPr="005A12C6">
        <w:rPr>
          <w:rFonts w:ascii="Times New Roman" w:hAnsi="Times New Roman" w:cs="Times New Roman"/>
        </w:rPr>
        <w:t>ek süre ve ek ödenek, tez projelerinde ise ek ödenek verilmez.</w:t>
      </w:r>
    </w:p>
    <w:p w:rsidR="00A75953"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*Üniversitemiz Senatosu’nun 12.10.2017 tarih ve 2017/215 sayılı Kararı ile değişiklik yapılmıştır.</w:t>
      </w:r>
    </w:p>
    <w:p w:rsidR="00853EDD" w:rsidRPr="005A12C6" w:rsidRDefault="00853EDD" w:rsidP="00047F9B">
      <w:pPr>
        <w:spacing w:after="0"/>
        <w:jc w:val="center"/>
        <w:rPr>
          <w:rFonts w:ascii="Times New Roman" w:hAnsi="Times New Roman" w:cs="Times New Roman"/>
          <w:b/>
          <w:i/>
          <w:sz w:val="20"/>
          <w:szCs w:val="20"/>
        </w:rPr>
      </w:pPr>
    </w:p>
    <w:p w:rsidR="00EE58CA" w:rsidRPr="005A12C6" w:rsidRDefault="00185BF5" w:rsidP="00047F9B">
      <w:pPr>
        <w:spacing w:after="0"/>
        <w:jc w:val="center"/>
        <w:rPr>
          <w:rFonts w:ascii="Times New Roman" w:hAnsi="Times New Roman" w:cs="Times New Roman"/>
          <w:b/>
        </w:rPr>
      </w:pPr>
      <w:r w:rsidRPr="005A12C6">
        <w:rPr>
          <w:rFonts w:ascii="Times New Roman" w:hAnsi="Times New Roman" w:cs="Times New Roman"/>
          <w:b/>
        </w:rPr>
        <w:t>YEDİNCİ</w:t>
      </w:r>
      <w:r w:rsidR="001C787F" w:rsidRPr="005A12C6">
        <w:rPr>
          <w:rFonts w:ascii="Times New Roman" w:hAnsi="Times New Roman" w:cs="Times New Roman"/>
          <w:b/>
        </w:rPr>
        <w:t xml:space="preserve"> </w:t>
      </w:r>
      <w:r w:rsidR="00EE58CA" w:rsidRPr="005A12C6">
        <w:rPr>
          <w:rFonts w:ascii="Times New Roman" w:hAnsi="Times New Roman" w:cs="Times New Roman"/>
          <w:b/>
        </w:rPr>
        <w:t>BÖLÜM</w:t>
      </w:r>
    </w:p>
    <w:p w:rsidR="00EE58CA" w:rsidRPr="005A12C6" w:rsidRDefault="0022461F" w:rsidP="00047F9B">
      <w:pPr>
        <w:spacing w:after="0"/>
        <w:jc w:val="center"/>
        <w:rPr>
          <w:rFonts w:ascii="Times New Roman" w:hAnsi="Times New Roman" w:cs="Times New Roman"/>
          <w:b/>
        </w:rPr>
      </w:pPr>
      <w:r w:rsidRPr="005A12C6">
        <w:rPr>
          <w:rFonts w:ascii="Times New Roman" w:hAnsi="Times New Roman" w:cs="Times New Roman"/>
          <w:b/>
        </w:rPr>
        <w:t xml:space="preserve">YAPTIRIMLAR </w:t>
      </w:r>
      <w:r w:rsidR="00EE58CA" w:rsidRPr="005A12C6">
        <w:rPr>
          <w:rFonts w:ascii="Times New Roman" w:hAnsi="Times New Roman" w:cs="Times New Roman"/>
          <w:b/>
        </w:rPr>
        <w:t xml:space="preserve">VE </w:t>
      </w:r>
      <w:r w:rsidRPr="005A12C6">
        <w:rPr>
          <w:rFonts w:ascii="Times New Roman" w:hAnsi="Times New Roman" w:cs="Times New Roman"/>
          <w:b/>
        </w:rPr>
        <w:t>GENEL HÜKÜMLER</w:t>
      </w:r>
    </w:p>
    <w:p w:rsidR="00512CA5" w:rsidRPr="005A12C6" w:rsidRDefault="00512CA5" w:rsidP="00512CA5">
      <w:pPr>
        <w:spacing w:after="0" w:line="240" w:lineRule="auto"/>
        <w:ind w:left="360"/>
        <w:jc w:val="both"/>
        <w:rPr>
          <w:rFonts w:ascii="Times New Roman" w:eastAsia="Times New Roman" w:hAnsi="Times New Roman" w:cs="Times New Roman"/>
          <w:sz w:val="16"/>
          <w:szCs w:val="24"/>
          <w:lang w:eastAsia="tr-TR"/>
        </w:rPr>
      </w:pPr>
    </w:p>
    <w:p w:rsidR="00132ECF" w:rsidRPr="005A12C6" w:rsidRDefault="00132ECF" w:rsidP="00802F1E">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Durdurma, Yürürlükten kaldırma</w:t>
      </w:r>
      <w:r w:rsidR="0022461F" w:rsidRPr="005A12C6">
        <w:rPr>
          <w:rFonts w:ascii="Times New Roman" w:eastAsia="Times New Roman" w:hAnsi="Times New Roman" w:cs="Times New Roman"/>
          <w:b/>
          <w:lang w:eastAsia="tr-TR"/>
        </w:rPr>
        <w:t>,</w:t>
      </w:r>
      <w:r w:rsidRPr="005A12C6">
        <w:rPr>
          <w:rFonts w:ascii="Times New Roman" w:eastAsia="Times New Roman" w:hAnsi="Times New Roman" w:cs="Times New Roman"/>
          <w:b/>
          <w:lang w:eastAsia="tr-TR"/>
        </w:rPr>
        <w:t xml:space="preserve"> İptal</w:t>
      </w:r>
      <w:r w:rsidR="0022461F" w:rsidRPr="005A12C6">
        <w:rPr>
          <w:rFonts w:ascii="Times New Roman" w:eastAsia="Times New Roman" w:hAnsi="Times New Roman" w:cs="Times New Roman"/>
          <w:b/>
          <w:lang w:eastAsia="tr-TR"/>
        </w:rPr>
        <w:t xml:space="preserve"> ve Yaptırımlar</w:t>
      </w:r>
    </w:p>
    <w:p w:rsidR="00132ECF" w:rsidRPr="005A12C6" w:rsidRDefault="00132ECF" w:rsidP="005A2047">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23</w:t>
      </w:r>
      <w:r w:rsidRPr="005A12C6">
        <w:rPr>
          <w:rFonts w:ascii="Times New Roman" w:eastAsia="Times New Roman" w:hAnsi="Times New Roman" w:cs="Times New Roman"/>
          <w:b/>
          <w:lang w:eastAsia="tr-TR"/>
        </w:rPr>
        <w:t>-</w:t>
      </w:r>
      <w:r w:rsidR="00EF5716" w:rsidRPr="005A12C6">
        <w:rPr>
          <w:rFonts w:ascii="Times New Roman" w:eastAsia="Times New Roman" w:hAnsi="Times New Roman" w:cs="Times New Roman"/>
          <w:b/>
          <w:lang w:eastAsia="tr-TR"/>
        </w:rPr>
        <w:t xml:space="preserve"> </w:t>
      </w:r>
      <w:r w:rsidR="00423AE9" w:rsidRPr="005A12C6">
        <w:rPr>
          <w:rFonts w:ascii="Times New Roman" w:hAnsi="Times New Roman" w:cs="Times New Roman"/>
        </w:rPr>
        <w:t>Gelişme raporları</w:t>
      </w:r>
      <w:r w:rsidRPr="005A12C6">
        <w:rPr>
          <w:rFonts w:ascii="Times New Roman" w:hAnsi="Times New Roman" w:cs="Times New Roman"/>
        </w:rPr>
        <w:t xml:space="preserve"> </w:t>
      </w:r>
      <w:r w:rsidR="00F43219" w:rsidRPr="005A12C6">
        <w:rPr>
          <w:rFonts w:ascii="Times New Roman" w:hAnsi="Times New Roman" w:cs="Times New Roman"/>
        </w:rPr>
        <w:t>protokolde</w:t>
      </w:r>
      <w:r w:rsidRPr="005A12C6">
        <w:rPr>
          <w:rFonts w:ascii="Times New Roman" w:hAnsi="Times New Roman" w:cs="Times New Roman"/>
        </w:rPr>
        <w:t xml:space="preserve"> belirtilen tarihlerde gönderilmeyen, hastalık, seyahat ve benzeri kabul edilebilir özür bildirilmeyen projeler ile izleme sonucunda öngörülen amaç ve çalışma programına uygun biçimde yürütülmediği anlaşılan projeler ve mücbir nedenlerle yürütülmeleri geçici olarak olanaksız hale gelen projeler; </w:t>
      </w:r>
      <w:r w:rsidR="00423AE9" w:rsidRPr="005A12C6">
        <w:rPr>
          <w:rFonts w:ascii="Times New Roman" w:hAnsi="Times New Roman" w:cs="Times New Roman"/>
        </w:rPr>
        <w:t>DÜBAP K</w:t>
      </w:r>
      <w:r w:rsidR="00B46E56" w:rsidRPr="005A12C6">
        <w:rPr>
          <w:rFonts w:ascii="Times New Roman" w:hAnsi="Times New Roman" w:cs="Times New Roman"/>
        </w:rPr>
        <w:t xml:space="preserve">omisyonunun tespiti veya </w:t>
      </w:r>
      <w:r w:rsidRPr="005A12C6">
        <w:rPr>
          <w:rFonts w:ascii="Times New Roman" w:hAnsi="Times New Roman" w:cs="Times New Roman"/>
        </w:rPr>
        <w:t xml:space="preserve">ilgili birim ve/veya proje yürütücüsünün başvurusu üzerine Komisyon kararı ile geçici olarak durdurulabilir. Yürütücünün başvurusu üzerine yapılan inceleme sonucu durdurma gerekçelerinin ortadan </w:t>
      </w:r>
      <w:r w:rsidR="00423AE9" w:rsidRPr="005A12C6">
        <w:rPr>
          <w:rFonts w:ascii="Times New Roman" w:hAnsi="Times New Roman" w:cs="Times New Roman"/>
        </w:rPr>
        <w:t>kalktığının tespiti halinde</w:t>
      </w:r>
      <w:r w:rsidRPr="005A12C6">
        <w:rPr>
          <w:rFonts w:ascii="Times New Roman" w:hAnsi="Times New Roman" w:cs="Times New Roman"/>
        </w:rPr>
        <w:t xml:space="preserve"> Komisyon kararı ile proje yeniden başlatılır. Durdurma süresi proje süresine ilave edilir.</w:t>
      </w:r>
    </w:p>
    <w:p w:rsidR="00A75953" w:rsidRPr="005A12C6" w:rsidRDefault="00853EDD" w:rsidP="005A2047">
      <w:pPr>
        <w:spacing w:after="0" w:line="240" w:lineRule="auto"/>
        <w:jc w:val="both"/>
        <w:rPr>
          <w:rFonts w:ascii="Times New Roman" w:hAnsi="Times New Roman" w:cs="Times New Roman"/>
          <w:b/>
          <w:i/>
          <w:sz w:val="20"/>
        </w:rPr>
      </w:pPr>
      <w:r w:rsidRPr="005A12C6">
        <w:rPr>
          <w:rFonts w:ascii="Times New Roman" w:hAnsi="Times New Roman" w:cs="Times New Roman"/>
          <w:b/>
          <w:i/>
          <w:sz w:val="20"/>
        </w:rPr>
        <w:t>*Üniversitemiz Senatosu’nun 09.12.2016 tarih ve 2016/174 sayılı Kararı ile değişiklik yapılmıştır.</w:t>
      </w:r>
    </w:p>
    <w:p w:rsidR="00853EDD" w:rsidRPr="005A12C6" w:rsidRDefault="00853EDD" w:rsidP="005A2047">
      <w:pPr>
        <w:spacing w:after="0" w:line="240" w:lineRule="auto"/>
        <w:jc w:val="both"/>
        <w:rPr>
          <w:rFonts w:ascii="Times New Roman" w:hAnsi="Times New Roman" w:cs="Times New Roman"/>
        </w:rPr>
      </w:pPr>
    </w:p>
    <w:p w:rsidR="002F66CD" w:rsidRPr="005A12C6" w:rsidRDefault="0074388E" w:rsidP="005A2047">
      <w:pPr>
        <w:spacing w:after="0" w:line="240" w:lineRule="auto"/>
        <w:jc w:val="both"/>
        <w:rPr>
          <w:rFonts w:ascii="Times New Roman" w:hAnsi="Times New Roman" w:cs="Times New Roman"/>
          <w:b/>
        </w:rPr>
      </w:pPr>
      <w:r w:rsidRPr="005A12C6">
        <w:rPr>
          <w:rFonts w:ascii="Times New Roman" w:hAnsi="Times New Roman" w:cs="Times New Roman"/>
          <w:b/>
        </w:rPr>
        <w:t xml:space="preserve">Madde </w:t>
      </w:r>
      <w:r w:rsidR="0012685F" w:rsidRPr="005A12C6">
        <w:rPr>
          <w:rFonts w:ascii="Times New Roman" w:hAnsi="Times New Roman" w:cs="Times New Roman"/>
          <w:b/>
        </w:rPr>
        <w:t>24</w:t>
      </w:r>
      <w:r w:rsidR="00EF5716" w:rsidRPr="005A12C6">
        <w:rPr>
          <w:rFonts w:ascii="Times New Roman" w:hAnsi="Times New Roman" w:cs="Times New Roman"/>
          <w:b/>
        </w:rPr>
        <w:t>-</w:t>
      </w:r>
      <w:r w:rsidR="00844DA8" w:rsidRPr="005A12C6">
        <w:rPr>
          <w:rFonts w:ascii="Times New Roman" w:hAnsi="Times New Roman" w:cs="Times New Roman"/>
          <w:b/>
        </w:rPr>
        <w:t xml:space="preserve"> </w:t>
      </w:r>
    </w:p>
    <w:p w:rsidR="00181708" w:rsidRPr="005A12C6" w:rsidRDefault="0074388E" w:rsidP="00E66D45">
      <w:pPr>
        <w:pStyle w:val="ListeParagraf"/>
        <w:numPr>
          <w:ilvl w:val="0"/>
          <w:numId w:val="9"/>
        </w:numPr>
        <w:spacing w:after="0" w:line="240" w:lineRule="auto"/>
        <w:jc w:val="both"/>
        <w:rPr>
          <w:rFonts w:ascii="Times New Roman" w:hAnsi="Times New Roman" w:cs="Times New Roman"/>
        </w:rPr>
      </w:pPr>
      <w:r w:rsidRPr="005A12C6">
        <w:rPr>
          <w:rFonts w:ascii="Times New Roman" w:hAnsi="Times New Roman" w:cs="Times New Roman"/>
        </w:rPr>
        <w:t xml:space="preserve">Proje ara raporunun, Komisyonca kabul edilen bir mazeret gösterilmeden 1 aydan fazla geciktirilmesi durumunda, rapor teslim edilinceye kadar proje yürütücülerinin yürütmekte olduğu tüm projelere ait işlemler durdurulur. Yapılan uyarıya rağmen 15 gün içerisinde ara raporun verilmemesi durumunda ise proje çalışması iptal edilerek, proje kapsamında satın alınan </w:t>
      </w:r>
      <w:r w:rsidR="007542DD" w:rsidRPr="005A12C6">
        <w:rPr>
          <w:rFonts w:ascii="Times New Roman" w:hAnsi="Times New Roman" w:cs="Times New Roman"/>
        </w:rPr>
        <w:t>makine ve teçhizattan</w:t>
      </w:r>
      <w:r w:rsidRPr="005A12C6">
        <w:rPr>
          <w:rFonts w:ascii="Times New Roman" w:hAnsi="Times New Roman" w:cs="Times New Roman"/>
        </w:rPr>
        <w:t xml:space="preserve"> bir problemi veya arızası olmayan ve kullanılabilir durumda olanlar geri alınır. </w:t>
      </w:r>
    </w:p>
    <w:p w:rsidR="0074388E" w:rsidRPr="005A12C6" w:rsidRDefault="005A2047" w:rsidP="00E66D45">
      <w:pPr>
        <w:pStyle w:val="ListeParagraf"/>
        <w:numPr>
          <w:ilvl w:val="0"/>
          <w:numId w:val="9"/>
        </w:numPr>
        <w:spacing w:after="0" w:line="240" w:lineRule="auto"/>
        <w:jc w:val="both"/>
        <w:rPr>
          <w:rFonts w:ascii="Times New Roman" w:hAnsi="Times New Roman" w:cs="Times New Roman"/>
        </w:rPr>
      </w:pPr>
      <w:r w:rsidRPr="005A12C6">
        <w:rPr>
          <w:rFonts w:ascii="Times New Roman" w:hAnsi="Times New Roman" w:cs="Times New Roman"/>
        </w:rPr>
        <w:t xml:space="preserve">Makine ve teçhizatın iyi niyetli olarak kullanılmadığı somut olarak tespit edilmesi durumunda bu </w:t>
      </w:r>
      <w:r w:rsidR="007542DD" w:rsidRPr="005A12C6">
        <w:rPr>
          <w:rFonts w:ascii="Times New Roman" w:hAnsi="Times New Roman" w:cs="Times New Roman"/>
        </w:rPr>
        <w:t>makine ve teçhizat</w:t>
      </w:r>
      <w:r w:rsidRPr="005A12C6">
        <w:rPr>
          <w:rFonts w:ascii="Times New Roman" w:hAnsi="Times New Roman" w:cs="Times New Roman"/>
        </w:rPr>
        <w:t xml:space="preserve">ın da bedelleri dahil olmak üzere, diğer tüm harcamaların bedelleri yasal faizi ile birlikte proje yürütücüsünden geri alınır. </w:t>
      </w:r>
      <w:r w:rsidR="0074388E" w:rsidRPr="005A12C6">
        <w:rPr>
          <w:rFonts w:ascii="Times New Roman" w:hAnsi="Times New Roman" w:cs="Times New Roman"/>
        </w:rPr>
        <w:t xml:space="preserve">Ayrıca proje yürütücüsü </w:t>
      </w:r>
      <w:r w:rsidR="005D473C" w:rsidRPr="005A12C6">
        <w:rPr>
          <w:rFonts w:ascii="Times New Roman" w:hAnsi="Times New Roman" w:cs="Times New Roman"/>
        </w:rPr>
        <w:t>dört</w:t>
      </w:r>
      <w:r w:rsidR="0074388E" w:rsidRPr="005A12C6">
        <w:rPr>
          <w:rFonts w:ascii="Times New Roman" w:hAnsi="Times New Roman" w:cs="Times New Roman"/>
        </w:rPr>
        <w:t xml:space="preserve"> yıl süre ile </w:t>
      </w:r>
      <w:r w:rsidR="00DA31BA" w:rsidRPr="005A12C6">
        <w:rPr>
          <w:rFonts w:ascii="Times New Roman" w:hAnsi="Times New Roman" w:cs="Times New Roman"/>
        </w:rPr>
        <w:t>DÜ</w:t>
      </w:r>
      <w:r w:rsidR="0074388E" w:rsidRPr="005A12C6">
        <w:rPr>
          <w:rFonts w:ascii="Times New Roman" w:hAnsi="Times New Roman" w:cs="Times New Roman"/>
        </w:rPr>
        <w:t xml:space="preserve">BAP desteklerinden faydalandırılmaz. </w:t>
      </w:r>
    </w:p>
    <w:p w:rsidR="00467643" w:rsidRPr="005A12C6" w:rsidRDefault="00467643" w:rsidP="005A2047">
      <w:pPr>
        <w:spacing w:after="0" w:line="240" w:lineRule="auto"/>
        <w:jc w:val="both"/>
        <w:rPr>
          <w:rFonts w:ascii="Times New Roman" w:hAnsi="Times New Roman" w:cs="Times New Roman"/>
        </w:rPr>
      </w:pPr>
    </w:p>
    <w:p w:rsidR="0074388E" w:rsidRPr="005A12C6" w:rsidRDefault="0074388E" w:rsidP="0074388E">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25</w:t>
      </w:r>
      <w:r w:rsidR="00EF5716" w:rsidRPr="005A12C6">
        <w:rPr>
          <w:rFonts w:ascii="Times New Roman" w:hAnsi="Times New Roman" w:cs="Times New Roman"/>
          <w:b/>
        </w:rPr>
        <w:t>-</w:t>
      </w:r>
      <w:r w:rsidRPr="005A12C6">
        <w:rPr>
          <w:rFonts w:ascii="Times New Roman" w:hAnsi="Times New Roman" w:cs="Times New Roman"/>
        </w:rPr>
        <w:t xml:space="preserve"> Proje sonuç raporunu süresi içinde sunmayan proje yürütücülerinin yürütmekte olduğu tüm projelere ait işlemler raporu teslim edilinceye kadar durdurulur. Yapılan uyarıya rağmen 15 gün içerisinde sonuç raporunun teslim edilmemesi durumunda ise, proje yürütücüsüne, sonuç raporu sunularak Komisyonda karara bağlandığı tarihten itibaren </w:t>
      </w:r>
      <w:r w:rsidR="005D473C" w:rsidRPr="005A12C6">
        <w:rPr>
          <w:rFonts w:ascii="Times New Roman" w:hAnsi="Times New Roman" w:cs="Times New Roman"/>
        </w:rPr>
        <w:t>dört</w:t>
      </w:r>
      <w:r w:rsidRPr="005A12C6">
        <w:rPr>
          <w:rFonts w:ascii="Times New Roman" w:hAnsi="Times New Roman" w:cs="Times New Roman"/>
        </w:rPr>
        <w:t xml:space="preserve"> yıl süre ile yeni bir proje desteği verilmez. Sonuç raporu yetersiz bulunan projeler için, proje yürütücülerinin talepte bulunması ve Komisyonun uygun bulması durumunda, bazı çalışmaların yeniden yapılabilmesi veya sonuç raporun</w:t>
      </w:r>
      <w:r w:rsidR="00087D7B" w:rsidRPr="005A12C6">
        <w:rPr>
          <w:rFonts w:ascii="Times New Roman" w:hAnsi="Times New Roman" w:cs="Times New Roman"/>
        </w:rPr>
        <w:t>un</w:t>
      </w:r>
      <w:r w:rsidRPr="005A12C6">
        <w:rPr>
          <w:rFonts w:ascii="Times New Roman" w:hAnsi="Times New Roman" w:cs="Times New Roman"/>
        </w:rPr>
        <w:t xml:space="preserve"> yeniden düzenlenmesi için ek süre verilebilir. Ancak, bu süre ile var ise daha önce verilmiş olan ek sürenin toplamı bir yıldan fazla olamaz. Sonuç raporu </w:t>
      </w:r>
      <w:r w:rsidR="00087D7B" w:rsidRPr="005A12C6">
        <w:rPr>
          <w:rFonts w:ascii="Times New Roman" w:hAnsi="Times New Roman" w:cs="Times New Roman"/>
        </w:rPr>
        <w:t xml:space="preserve">Komisyon </w:t>
      </w:r>
      <w:r w:rsidRPr="005A12C6">
        <w:rPr>
          <w:rFonts w:ascii="Times New Roman" w:hAnsi="Times New Roman" w:cs="Times New Roman"/>
        </w:rPr>
        <w:t xml:space="preserve">tarafından yetersiz bulunan proje yürütücüsüne ise </w:t>
      </w:r>
      <w:r w:rsidR="005D473C" w:rsidRPr="005A12C6">
        <w:rPr>
          <w:rFonts w:ascii="Times New Roman" w:hAnsi="Times New Roman" w:cs="Times New Roman"/>
        </w:rPr>
        <w:t>dört</w:t>
      </w:r>
      <w:r w:rsidRPr="005A12C6">
        <w:rPr>
          <w:rFonts w:ascii="Times New Roman" w:hAnsi="Times New Roman" w:cs="Times New Roman"/>
        </w:rPr>
        <w:t xml:space="preserve"> yıl süre ile herhangi bir türde yeni bir proje desteği verilmez.</w:t>
      </w:r>
    </w:p>
    <w:p w:rsidR="00132ECF" w:rsidRPr="005A12C6" w:rsidRDefault="0074388E" w:rsidP="00132ECF">
      <w:pPr>
        <w:spacing w:line="240" w:lineRule="auto"/>
        <w:jc w:val="both"/>
        <w:rPr>
          <w:rFonts w:ascii="Times New Roman" w:hAnsi="Times New Roman" w:cs="Times New Roman"/>
        </w:rPr>
      </w:pPr>
      <w:r w:rsidRPr="005A12C6">
        <w:rPr>
          <w:rFonts w:ascii="Times New Roman" w:hAnsi="Times New Roman" w:cs="Times New Roman"/>
          <w:b/>
        </w:rPr>
        <w:lastRenderedPageBreak/>
        <w:t xml:space="preserve">Madde </w:t>
      </w:r>
      <w:r w:rsidR="0012685F" w:rsidRPr="005A12C6">
        <w:rPr>
          <w:rFonts w:ascii="Times New Roman" w:hAnsi="Times New Roman" w:cs="Times New Roman"/>
          <w:b/>
        </w:rPr>
        <w:t>26</w:t>
      </w:r>
      <w:r w:rsidR="00EF5716" w:rsidRPr="005A12C6">
        <w:rPr>
          <w:rFonts w:ascii="Times New Roman" w:hAnsi="Times New Roman" w:cs="Times New Roman"/>
          <w:b/>
        </w:rPr>
        <w:t>-</w:t>
      </w:r>
      <w:r w:rsidR="00132ECF" w:rsidRPr="005A12C6">
        <w:rPr>
          <w:rFonts w:ascii="Times New Roman" w:eastAsia="Times New Roman" w:hAnsi="Times New Roman" w:cs="Times New Roman"/>
          <w:lang w:eastAsia="tr-TR"/>
        </w:rPr>
        <w:t> </w:t>
      </w:r>
      <w:r w:rsidR="00132ECF" w:rsidRPr="005A12C6">
        <w:rPr>
          <w:rFonts w:ascii="Times New Roman" w:hAnsi="Times New Roman" w:cs="Times New Roman"/>
        </w:rPr>
        <w:t xml:space="preserve">Uzun süreli olarak Üniversite dışında görevlendirilen veya Üniversiteden ayrılan proje yöneticilerinin yerine ilgili proje yürütücüsünün ve/veya </w:t>
      </w:r>
      <w:r w:rsidR="00B15B4E" w:rsidRPr="005A12C6">
        <w:rPr>
          <w:rFonts w:ascii="Times New Roman" w:hAnsi="Times New Roman" w:cs="Times New Roman"/>
        </w:rPr>
        <w:t>Dekanlık</w:t>
      </w:r>
      <w:r w:rsidR="00132ECF" w:rsidRPr="005A12C6">
        <w:rPr>
          <w:rFonts w:ascii="Times New Roman" w:hAnsi="Times New Roman" w:cs="Times New Roman"/>
        </w:rPr>
        <w:t>/E</w:t>
      </w:r>
      <w:r w:rsidR="00087D7B" w:rsidRPr="005A12C6">
        <w:rPr>
          <w:rFonts w:ascii="Times New Roman" w:hAnsi="Times New Roman" w:cs="Times New Roman"/>
        </w:rPr>
        <w:t xml:space="preserve">nstitü </w:t>
      </w:r>
      <w:r w:rsidR="00B15B4E" w:rsidRPr="005A12C6">
        <w:rPr>
          <w:rFonts w:ascii="Times New Roman" w:hAnsi="Times New Roman" w:cs="Times New Roman"/>
        </w:rPr>
        <w:t>Müdürlüğü/Yüksekokul Müdürlüğü</w:t>
      </w:r>
      <w:r w:rsidR="00132ECF" w:rsidRPr="005A12C6">
        <w:rPr>
          <w:rFonts w:ascii="Times New Roman" w:hAnsi="Times New Roman" w:cs="Times New Roman"/>
        </w:rPr>
        <w:t xml:space="preserve"> önerisi üzerine Komisyonca yeni yönetici atanabilir. Projelerin devri özel haller </w:t>
      </w:r>
      <w:r w:rsidR="00C14572" w:rsidRPr="005A12C6">
        <w:rPr>
          <w:rFonts w:ascii="Times New Roman" w:hAnsi="Times New Roman" w:cs="Times New Roman"/>
        </w:rPr>
        <w:t xml:space="preserve">ve mücbir sebepler </w:t>
      </w:r>
      <w:r w:rsidR="00132ECF" w:rsidRPr="005A12C6">
        <w:rPr>
          <w:rFonts w:ascii="Times New Roman" w:hAnsi="Times New Roman" w:cs="Times New Roman"/>
        </w:rPr>
        <w:t>(istifa etme, ölüm, kaza geçirip uzun süreli yatakta tedavi görecek olma</w:t>
      </w:r>
      <w:r w:rsidR="0094679E" w:rsidRPr="005A12C6">
        <w:rPr>
          <w:rFonts w:ascii="Times New Roman" w:hAnsi="Times New Roman" w:cs="Times New Roman"/>
        </w:rPr>
        <w:t>, emeklilik</w:t>
      </w:r>
      <w:r w:rsidR="00132ECF" w:rsidRPr="005A12C6">
        <w:rPr>
          <w:rFonts w:ascii="Times New Roman" w:hAnsi="Times New Roman" w:cs="Times New Roman"/>
        </w:rPr>
        <w:t xml:space="preserve"> vb.) dışında mümkün değildir.</w:t>
      </w:r>
    </w:p>
    <w:p w:rsidR="0074388E" w:rsidRPr="005A12C6" w:rsidRDefault="0074388E" w:rsidP="0074388E">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27</w:t>
      </w:r>
      <w:r w:rsidR="00EF5716" w:rsidRPr="005A12C6">
        <w:rPr>
          <w:rFonts w:ascii="Times New Roman" w:hAnsi="Times New Roman" w:cs="Times New Roman"/>
          <w:b/>
        </w:rPr>
        <w:t>-</w:t>
      </w:r>
      <w:r w:rsidRPr="005A12C6">
        <w:rPr>
          <w:rFonts w:ascii="Times New Roman" w:hAnsi="Times New Roman" w:cs="Times New Roman"/>
        </w:rPr>
        <w:t xml:space="preserve"> Projeler yürütülürken veya bitiminden sonra, bilimsel etiğe aykırılık veya mali kaynakların etik ilkelere aykırı kullanıldığının saptanması durumunda aşağıdaki yaptırımlar uygulanır: </w:t>
      </w:r>
    </w:p>
    <w:p w:rsidR="0074388E" w:rsidRPr="005A12C6" w:rsidRDefault="0074388E"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 xml:space="preserve">Yürütülmekte olan proje DÜBAP Komisyonu kararı ile iptal edilir, </w:t>
      </w:r>
    </w:p>
    <w:p w:rsidR="0074388E" w:rsidRPr="005A12C6" w:rsidRDefault="0074388E"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 xml:space="preserve">Proje kapsamında satın alınan </w:t>
      </w:r>
      <w:r w:rsidR="007542DD" w:rsidRPr="005A12C6">
        <w:rPr>
          <w:rFonts w:ascii="Times New Roman" w:hAnsi="Times New Roman" w:cs="Times New Roman"/>
        </w:rPr>
        <w:t>makine ve teçhizatt</w:t>
      </w:r>
      <w:r w:rsidRPr="005A12C6">
        <w:rPr>
          <w:rFonts w:ascii="Times New Roman" w:hAnsi="Times New Roman" w:cs="Times New Roman"/>
        </w:rPr>
        <w:t xml:space="preserve">an bir problemi veya arızası olmayan ve kullanılabilir durumda olanlar geri alınır. </w:t>
      </w:r>
      <w:r w:rsidR="000C7001" w:rsidRPr="005A12C6">
        <w:rPr>
          <w:rFonts w:ascii="Times New Roman" w:hAnsi="Times New Roman" w:cs="Times New Roman"/>
        </w:rPr>
        <w:t xml:space="preserve">Makine ve teçhizatın iyi niyetli olarak kullanılmadığı somut olarak tespit edilmesi durumunda bu </w:t>
      </w:r>
      <w:r w:rsidR="007542DD" w:rsidRPr="005A12C6">
        <w:rPr>
          <w:rFonts w:ascii="Times New Roman" w:hAnsi="Times New Roman" w:cs="Times New Roman"/>
        </w:rPr>
        <w:t>makine ve teçhizatın</w:t>
      </w:r>
      <w:r w:rsidR="000C7001" w:rsidRPr="005A12C6">
        <w:rPr>
          <w:rFonts w:ascii="Times New Roman" w:hAnsi="Times New Roman" w:cs="Times New Roman"/>
        </w:rPr>
        <w:t xml:space="preserve"> da bedelleri dahil olmak üzere, diğer tüm harcamaların bedelleri yasal faizi ile birlikte proje yürütücüsünden geri alınır.</w:t>
      </w:r>
    </w:p>
    <w:p w:rsidR="00C8385F" w:rsidRPr="005A12C6" w:rsidRDefault="002A3768"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DÜBAP Komisyonu, konunun Üniversite Etik K</w:t>
      </w:r>
      <w:r w:rsidR="00C8385F" w:rsidRPr="005A12C6">
        <w:rPr>
          <w:rFonts w:ascii="Times New Roman" w:hAnsi="Times New Roman" w:cs="Times New Roman"/>
        </w:rPr>
        <w:t>urulunda görüşülmesi veya yasal işlem yapılması hususunda Rektör’e görüş bildirebilir.</w:t>
      </w:r>
    </w:p>
    <w:p w:rsidR="0074388E" w:rsidRPr="005A12C6" w:rsidRDefault="0074388E"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 xml:space="preserve">Proje ekibindeki, etik kurallara aykırı durumları gerçekleştiren kişi ya da kişiler </w:t>
      </w:r>
      <w:r w:rsidR="00CD2879" w:rsidRPr="005A12C6">
        <w:rPr>
          <w:rFonts w:ascii="Times New Roman" w:hAnsi="Times New Roman" w:cs="Times New Roman"/>
        </w:rPr>
        <w:t>dört</w:t>
      </w:r>
      <w:r w:rsidRPr="005A12C6">
        <w:rPr>
          <w:rFonts w:ascii="Times New Roman" w:hAnsi="Times New Roman" w:cs="Times New Roman"/>
        </w:rPr>
        <w:t xml:space="preserve"> yıl süre ile herhangi bir proje desteğinden yararlanamaz. </w:t>
      </w:r>
    </w:p>
    <w:p w:rsidR="00844DA8" w:rsidRPr="005A12C6" w:rsidRDefault="00844DA8" w:rsidP="00844DA8">
      <w:pPr>
        <w:pStyle w:val="ListeParagraf"/>
        <w:spacing w:after="0" w:line="240" w:lineRule="auto"/>
        <w:jc w:val="both"/>
        <w:rPr>
          <w:rFonts w:ascii="Times New Roman" w:hAnsi="Times New Roman" w:cs="Times New Roman"/>
        </w:rPr>
      </w:pPr>
    </w:p>
    <w:p w:rsidR="0074388E" w:rsidRPr="005A12C6" w:rsidRDefault="0074388E" w:rsidP="002A3768">
      <w:pPr>
        <w:pStyle w:val="GvdeMetni3"/>
        <w:spacing w:after="0" w:line="240" w:lineRule="auto"/>
        <w:jc w:val="both"/>
        <w:rPr>
          <w:rFonts w:ascii="Times New Roman" w:hAnsi="Times New Roman" w:cs="Times New Roman"/>
          <w:sz w:val="22"/>
          <w:szCs w:val="22"/>
        </w:rPr>
      </w:pPr>
      <w:r w:rsidRPr="005A12C6">
        <w:rPr>
          <w:rFonts w:ascii="Times New Roman" w:hAnsi="Times New Roman" w:cs="Times New Roman"/>
          <w:b/>
          <w:sz w:val="22"/>
          <w:szCs w:val="22"/>
        </w:rPr>
        <w:t xml:space="preserve">Madde </w:t>
      </w:r>
      <w:r w:rsidR="0012685F" w:rsidRPr="005A12C6">
        <w:rPr>
          <w:rFonts w:ascii="Times New Roman" w:hAnsi="Times New Roman" w:cs="Times New Roman"/>
          <w:b/>
          <w:sz w:val="22"/>
          <w:szCs w:val="22"/>
        </w:rPr>
        <w:t>28</w:t>
      </w:r>
      <w:r w:rsidR="00EF5716" w:rsidRPr="005A12C6">
        <w:rPr>
          <w:rFonts w:ascii="Times New Roman" w:hAnsi="Times New Roman" w:cs="Times New Roman"/>
          <w:b/>
          <w:sz w:val="22"/>
          <w:szCs w:val="22"/>
        </w:rPr>
        <w:t>-</w:t>
      </w:r>
      <w:r w:rsidRPr="005A12C6">
        <w:rPr>
          <w:rFonts w:ascii="Times New Roman" w:hAnsi="Times New Roman" w:cs="Times New Roman"/>
        </w:rPr>
        <w:t xml:space="preserve"> </w:t>
      </w:r>
      <w:r w:rsidRPr="005A12C6">
        <w:rPr>
          <w:rFonts w:ascii="Times New Roman" w:hAnsi="Times New Roman" w:cs="Times New Roman"/>
          <w:sz w:val="22"/>
          <w:szCs w:val="22"/>
        </w:rPr>
        <w:t>Yayın şartlarını yerine getirmeyen araştırmacılara, şartı sağlayıncaya kadar herhangi bir türde yeni bir proje desteği verilmez. DÜBAP Birimince desteklenen projeler kapsamında gerçekleştirilen her türlü</w:t>
      </w:r>
      <w:r w:rsidR="005D473C" w:rsidRPr="005A12C6">
        <w:rPr>
          <w:rFonts w:ascii="Times New Roman" w:hAnsi="Times New Roman" w:cs="Times New Roman"/>
          <w:sz w:val="22"/>
          <w:szCs w:val="22"/>
        </w:rPr>
        <w:t xml:space="preserve"> sözlü ve poster sunumu,</w:t>
      </w:r>
      <w:r w:rsidRPr="005A12C6">
        <w:rPr>
          <w:rFonts w:ascii="Times New Roman" w:hAnsi="Times New Roman" w:cs="Times New Roman"/>
          <w:sz w:val="22"/>
          <w:szCs w:val="22"/>
        </w:rPr>
        <w:t xml:space="preserve"> yayın ve tezde </w:t>
      </w:r>
      <w:r w:rsidR="002A3768" w:rsidRPr="005A12C6">
        <w:rPr>
          <w:rFonts w:ascii="Times New Roman" w:hAnsi="Times New Roman" w:cs="Times New Roman"/>
          <w:sz w:val="22"/>
          <w:szCs w:val="22"/>
        </w:rPr>
        <w:t>“Bu çalışma Düzce Üniversitesi Bilimsel Araştırma Projeleri Destek Programı kapsamında desteklenmiştir. Proje Numarası: ….” (“This project is supported by Düzce University Research Fund Project Number: ….”) şeklinde bir ibarenin bulunması zorunludur. Bu ibareye</w:t>
      </w:r>
      <w:r w:rsidRPr="005A12C6">
        <w:rPr>
          <w:rFonts w:ascii="Times New Roman" w:hAnsi="Times New Roman" w:cs="Times New Roman"/>
          <w:sz w:val="22"/>
          <w:szCs w:val="22"/>
        </w:rPr>
        <w:t xml:space="preserve"> yer vermeyen araştırmacılara </w:t>
      </w:r>
      <w:r w:rsidR="00F45479" w:rsidRPr="005A12C6">
        <w:rPr>
          <w:rFonts w:ascii="Times New Roman" w:hAnsi="Times New Roman" w:cs="Times New Roman"/>
          <w:sz w:val="22"/>
          <w:szCs w:val="22"/>
        </w:rPr>
        <w:t>2</w:t>
      </w:r>
      <w:r w:rsidRPr="005A12C6">
        <w:rPr>
          <w:rFonts w:ascii="Times New Roman" w:hAnsi="Times New Roman" w:cs="Times New Roman"/>
          <w:sz w:val="22"/>
          <w:szCs w:val="22"/>
        </w:rPr>
        <w:t xml:space="preserve"> yıl süreyle herhangi bir türde destek sağlanmaz. </w:t>
      </w:r>
    </w:p>
    <w:p w:rsidR="00844DA8" w:rsidRPr="005A12C6" w:rsidRDefault="00844DA8" w:rsidP="002A3768">
      <w:pPr>
        <w:pStyle w:val="GvdeMetni3"/>
        <w:spacing w:after="0" w:line="240" w:lineRule="auto"/>
        <w:jc w:val="both"/>
        <w:rPr>
          <w:rFonts w:ascii="Times New Roman" w:hAnsi="Times New Roman" w:cs="Times New Roman"/>
          <w:sz w:val="22"/>
          <w:szCs w:val="22"/>
        </w:rPr>
      </w:pPr>
    </w:p>
    <w:p w:rsidR="00391D2E" w:rsidRPr="005A12C6" w:rsidRDefault="007D4ACA" w:rsidP="0022461F">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29</w:t>
      </w:r>
      <w:r w:rsidRPr="005A12C6">
        <w:rPr>
          <w:rFonts w:ascii="Times New Roman" w:hAnsi="Times New Roman" w:cs="Times New Roman"/>
          <w:b/>
        </w:rPr>
        <w:t xml:space="preserve">- </w:t>
      </w:r>
      <w:r w:rsidRPr="005A12C6">
        <w:rPr>
          <w:rFonts w:ascii="Times New Roman" w:hAnsi="Times New Roman" w:cs="Times New Roman"/>
        </w:rPr>
        <w:t xml:space="preserve"> </w:t>
      </w:r>
    </w:p>
    <w:p w:rsidR="00391D2E" w:rsidRPr="005A12C6" w:rsidRDefault="00391D2E" w:rsidP="00391D2E">
      <w:pPr>
        <w:pStyle w:val="ListeParagraf"/>
        <w:numPr>
          <w:ilvl w:val="0"/>
          <w:numId w:val="12"/>
        </w:numPr>
        <w:spacing w:line="240" w:lineRule="auto"/>
        <w:jc w:val="both"/>
        <w:rPr>
          <w:rFonts w:ascii="Times New Roman" w:hAnsi="Times New Roman" w:cs="Times New Roman"/>
        </w:rPr>
      </w:pPr>
      <w:r w:rsidRPr="005A12C6">
        <w:rPr>
          <w:rFonts w:ascii="Times New Roman" w:hAnsi="Times New Roman" w:cs="Times New Roman"/>
        </w:rPr>
        <w:t>Araştırma projelerinde görev alan araştırmacıların geçerli bir mazeret göstermeksizin projedeki görevinden çekilmesi durumunda DÜBAP tarafından 1 (Bir) yıl süre ile proje desteği verilmez.</w:t>
      </w:r>
    </w:p>
    <w:p w:rsidR="000C7001" w:rsidRPr="005A12C6" w:rsidRDefault="007D4ACA" w:rsidP="00391D2E">
      <w:pPr>
        <w:pStyle w:val="ListeParagraf"/>
        <w:numPr>
          <w:ilvl w:val="0"/>
          <w:numId w:val="12"/>
        </w:numPr>
        <w:spacing w:line="240" w:lineRule="auto"/>
        <w:jc w:val="both"/>
        <w:rPr>
          <w:rFonts w:ascii="Times New Roman" w:hAnsi="Times New Roman" w:cs="Times New Roman"/>
        </w:rPr>
      </w:pPr>
      <w:r w:rsidRPr="005A12C6">
        <w:rPr>
          <w:rFonts w:ascii="Times New Roman" w:hAnsi="Times New Roman" w:cs="Times New Roman"/>
        </w:rPr>
        <w:t xml:space="preserve">Tez projesi ekibinde yer alan </w:t>
      </w:r>
      <w:r w:rsidR="00705646" w:rsidRPr="005A12C6">
        <w:rPr>
          <w:rFonts w:ascii="Times New Roman" w:hAnsi="Times New Roman" w:cs="Times New Roman"/>
        </w:rPr>
        <w:t xml:space="preserve">bir </w:t>
      </w:r>
      <w:r w:rsidRPr="005A12C6">
        <w:rPr>
          <w:rFonts w:ascii="Times New Roman" w:hAnsi="Times New Roman" w:cs="Times New Roman"/>
        </w:rPr>
        <w:t xml:space="preserve">araştırmacının herhangi bir nedenle projeden ayrılması durumunda, çalışmanın yürütülmesi ve sonuçlandırılmasından proje yürütücüsü sorumludur. Bu tür projelerin tamamlanarak sonuçlandırılmaması durumunda, </w:t>
      </w:r>
      <w:r w:rsidR="000C7001" w:rsidRPr="005A12C6">
        <w:rPr>
          <w:rFonts w:ascii="Times New Roman" w:hAnsi="Times New Roman" w:cs="Times New Roman"/>
        </w:rPr>
        <w:t xml:space="preserve">proje kapsamında satın alınan </w:t>
      </w:r>
      <w:r w:rsidR="007542DD" w:rsidRPr="005A12C6">
        <w:rPr>
          <w:rFonts w:ascii="Times New Roman" w:hAnsi="Times New Roman" w:cs="Times New Roman"/>
        </w:rPr>
        <w:t>makine ve teçhizat</w:t>
      </w:r>
      <w:r w:rsidR="00705646" w:rsidRPr="005A12C6">
        <w:rPr>
          <w:rFonts w:ascii="Times New Roman" w:hAnsi="Times New Roman" w:cs="Times New Roman"/>
        </w:rPr>
        <w:t>t</w:t>
      </w:r>
      <w:r w:rsidR="000C7001" w:rsidRPr="005A12C6">
        <w:rPr>
          <w:rFonts w:ascii="Times New Roman" w:hAnsi="Times New Roman" w:cs="Times New Roman"/>
        </w:rPr>
        <w:t xml:space="preserve">an bir problemi veya arızası olmayan ve kullanılabilir durumda olanlar geri alınır. Makine ve teçhizatın iyi niyetli olarak kullanılmadığı somut olarak tespit edilmesi durumunda bu demirbaşların da bedelleri dahil olmak üzere, diğer tüm harcamaların bedelleri yasal faizi ile birlikte proje yürütücüsünden geri alınır. </w:t>
      </w:r>
    </w:p>
    <w:p w:rsidR="00660B6C" w:rsidRPr="005A12C6" w:rsidRDefault="0074388E" w:rsidP="00660B6C">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30</w:t>
      </w:r>
      <w:r w:rsidR="00EF5716" w:rsidRPr="005A12C6">
        <w:rPr>
          <w:rFonts w:ascii="Times New Roman" w:hAnsi="Times New Roman" w:cs="Times New Roman"/>
          <w:b/>
        </w:rPr>
        <w:t>-</w:t>
      </w:r>
      <w:r w:rsidR="00705646" w:rsidRPr="005A12C6">
        <w:rPr>
          <w:rFonts w:ascii="Times New Roman" w:hAnsi="Times New Roman" w:cs="Times New Roman"/>
        </w:rPr>
        <w:t xml:space="preserve"> Proje</w:t>
      </w:r>
      <w:r w:rsidRPr="005A12C6">
        <w:rPr>
          <w:rFonts w:ascii="Times New Roman" w:hAnsi="Times New Roman" w:cs="Times New Roman"/>
        </w:rPr>
        <w:t xml:space="preserve"> kapsamında, herhangi bir başka destek söz konusu ise</w:t>
      </w:r>
      <w:r w:rsidR="005A2C08" w:rsidRPr="005A12C6">
        <w:rPr>
          <w:rFonts w:ascii="Times New Roman" w:hAnsi="Times New Roman" w:cs="Times New Roman"/>
        </w:rPr>
        <w:t>, diğer fon kaynaklarının desteklediği hiçbir mal ve hizmet alımı</w:t>
      </w:r>
      <w:r w:rsidRPr="005A12C6">
        <w:rPr>
          <w:rFonts w:ascii="Times New Roman" w:hAnsi="Times New Roman" w:cs="Times New Roman"/>
        </w:rPr>
        <w:t xml:space="preserve"> </w:t>
      </w:r>
      <w:r w:rsidR="005A2C08" w:rsidRPr="005A12C6">
        <w:rPr>
          <w:rFonts w:ascii="Times New Roman" w:hAnsi="Times New Roman" w:cs="Times New Roman"/>
        </w:rPr>
        <w:t xml:space="preserve">için </w:t>
      </w:r>
      <w:r w:rsidR="00DA31BA" w:rsidRPr="005A12C6">
        <w:rPr>
          <w:rFonts w:ascii="Times New Roman" w:hAnsi="Times New Roman" w:cs="Times New Roman"/>
        </w:rPr>
        <w:t>DÜ</w:t>
      </w:r>
      <w:r w:rsidRPr="005A12C6">
        <w:rPr>
          <w:rFonts w:ascii="Times New Roman" w:hAnsi="Times New Roman" w:cs="Times New Roman"/>
        </w:rPr>
        <w:t xml:space="preserve">BAP Birimince ayrıca destek sağlanmaz. Bu ilkeye aykırı hareket edildiğinin tespit edilmesi durumunda, gerçekleştirilen harcamaların bedelleri yasal faizi ile birlikte ilgili araştırmacıdan geri alınır ve ilgili araştırmacı </w:t>
      </w:r>
      <w:r w:rsidR="00CD2879" w:rsidRPr="005A12C6">
        <w:rPr>
          <w:rFonts w:ascii="Times New Roman" w:hAnsi="Times New Roman" w:cs="Times New Roman"/>
        </w:rPr>
        <w:t>dört</w:t>
      </w:r>
      <w:r w:rsidRPr="005A12C6">
        <w:rPr>
          <w:rFonts w:ascii="Times New Roman" w:hAnsi="Times New Roman" w:cs="Times New Roman"/>
        </w:rPr>
        <w:t xml:space="preserve"> yıl süre ile </w:t>
      </w:r>
      <w:r w:rsidR="00DA31BA" w:rsidRPr="005A12C6">
        <w:rPr>
          <w:rFonts w:ascii="Times New Roman" w:hAnsi="Times New Roman" w:cs="Times New Roman"/>
        </w:rPr>
        <w:t>DÜ</w:t>
      </w:r>
      <w:r w:rsidRPr="005A12C6">
        <w:rPr>
          <w:rFonts w:ascii="Times New Roman" w:hAnsi="Times New Roman" w:cs="Times New Roman"/>
        </w:rPr>
        <w:t xml:space="preserve">BAP Birimi desteklerinden faydalandırılmaz. </w:t>
      </w:r>
    </w:p>
    <w:p w:rsidR="00063A8B" w:rsidRPr="005A12C6" w:rsidRDefault="00063A8B" w:rsidP="00660B6C">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03109F" w:rsidRPr="005A12C6">
        <w:rPr>
          <w:rFonts w:ascii="Times New Roman" w:hAnsi="Times New Roman" w:cs="Times New Roman"/>
          <w:b/>
        </w:rPr>
        <w:t>3</w:t>
      </w:r>
      <w:r w:rsidR="0012685F" w:rsidRPr="005A12C6">
        <w:rPr>
          <w:rFonts w:ascii="Times New Roman" w:hAnsi="Times New Roman" w:cs="Times New Roman"/>
          <w:b/>
        </w:rPr>
        <w:t>1</w:t>
      </w:r>
      <w:r w:rsidRPr="005A12C6">
        <w:rPr>
          <w:rFonts w:ascii="Times New Roman" w:hAnsi="Times New Roman" w:cs="Times New Roman"/>
          <w:b/>
        </w:rPr>
        <w:t>-</w:t>
      </w:r>
      <w:r w:rsidRPr="005A12C6">
        <w:rPr>
          <w:rFonts w:ascii="Times New Roman" w:hAnsi="Times New Roman" w:cs="Times New Roman"/>
        </w:rPr>
        <w:t xml:space="preserve"> Komisyon gerekli görürse,  projeyle ilgili çalışmaları yerinde inceleyebilir veya inceletebilir. Bu durumda proje yöneticisi proje ile ilgili her türlü teknik, idari ve mali bilgileri ve belgeleri incelemeye hazır bulundurmak ve incelemeyi kolaylaştıracak bütün yardımları yapmakla görevlidir.</w:t>
      </w:r>
    </w:p>
    <w:p w:rsidR="00EE58CA" w:rsidRPr="005A12C6" w:rsidRDefault="00EE58CA" w:rsidP="0077504B">
      <w:pPr>
        <w:spacing w:after="0" w:line="240" w:lineRule="auto"/>
        <w:jc w:val="both"/>
        <w:rPr>
          <w:rFonts w:ascii="Times New Roman" w:hAnsi="Times New Roman" w:cs="Times New Roman"/>
          <w:b/>
        </w:rPr>
      </w:pPr>
      <w:r w:rsidRPr="005A12C6">
        <w:rPr>
          <w:rFonts w:ascii="Times New Roman" w:hAnsi="Times New Roman" w:cs="Times New Roman"/>
          <w:b/>
        </w:rPr>
        <w:t xml:space="preserve">Genel Hükümler </w:t>
      </w:r>
    </w:p>
    <w:p w:rsidR="00131799" w:rsidRPr="005A12C6" w:rsidRDefault="00EF5716" w:rsidP="0089022F">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03109F" w:rsidRPr="005A12C6">
        <w:rPr>
          <w:rFonts w:ascii="Times New Roman" w:hAnsi="Times New Roman" w:cs="Times New Roman"/>
          <w:b/>
        </w:rPr>
        <w:t>3</w:t>
      </w:r>
      <w:r w:rsidR="0012685F" w:rsidRPr="005A12C6">
        <w:rPr>
          <w:rFonts w:ascii="Times New Roman" w:hAnsi="Times New Roman" w:cs="Times New Roman"/>
          <w:b/>
        </w:rPr>
        <w:t>2</w:t>
      </w:r>
      <w:r w:rsidRPr="005A12C6">
        <w:rPr>
          <w:rFonts w:ascii="Times New Roman" w:hAnsi="Times New Roman" w:cs="Times New Roman"/>
          <w:b/>
        </w:rPr>
        <w:t>-</w:t>
      </w:r>
      <w:r w:rsidR="00496A6C" w:rsidRPr="005A12C6">
        <w:rPr>
          <w:rFonts w:ascii="Times New Roman" w:hAnsi="Times New Roman" w:cs="Times New Roman"/>
        </w:rPr>
        <w:t xml:space="preserve"> Araştırmanın gerçekleştirilebilmesi için zorunlu olan yurtiçi/yurtdışı seyahat giderlerinden ayrı olarak, ulusal/uluslararası düzenlenen bir kongre/sempozyuma proje konusu ile ilgili alınmış sunum davetinin bulunması durumunda, katılım ve seyahat giderleri Komisyonca belirlenen limitleri aşmamak üzere karşılanabilir. Tez projeleri için, proje yürütücüsü dışındaki araştırmacının seyahat giderleri öncelikli olarak desteklenir. Seyahat giderlerinin karşılanmasına ilişkin usul ve esaslar </w:t>
      </w:r>
      <w:r w:rsidR="00DA31BA" w:rsidRPr="005A12C6">
        <w:rPr>
          <w:rFonts w:ascii="Times New Roman" w:hAnsi="Times New Roman" w:cs="Times New Roman"/>
        </w:rPr>
        <w:t>DÜ</w:t>
      </w:r>
      <w:r w:rsidR="00496A6C" w:rsidRPr="005A12C6">
        <w:rPr>
          <w:rFonts w:ascii="Times New Roman" w:hAnsi="Times New Roman" w:cs="Times New Roman"/>
        </w:rPr>
        <w:t>BAP Ko</w:t>
      </w:r>
      <w:r w:rsidR="00784DA4" w:rsidRPr="005A12C6">
        <w:rPr>
          <w:rFonts w:ascii="Times New Roman" w:hAnsi="Times New Roman" w:cs="Times New Roman"/>
        </w:rPr>
        <w:t>misyonu tarafından belirlenerek</w:t>
      </w:r>
      <w:r w:rsidR="00496A6C" w:rsidRPr="005A12C6">
        <w:rPr>
          <w:rFonts w:ascii="Times New Roman" w:hAnsi="Times New Roman" w:cs="Times New Roman"/>
        </w:rPr>
        <w:t xml:space="preserve"> araştırmacılara duyurulur. Araştırma veya kongre/sempozyum katılımı amaçlı seyahat giderlerinin karşılanabilmesi için, proje başvurusunda ilgili seyahat bütçesinin öngörülmüş olması zorunludur.</w:t>
      </w:r>
    </w:p>
    <w:p w:rsidR="0089022F" w:rsidRPr="005A12C6" w:rsidRDefault="0089022F" w:rsidP="0089022F">
      <w:pPr>
        <w:spacing w:after="0" w:line="240" w:lineRule="auto"/>
        <w:jc w:val="both"/>
        <w:rPr>
          <w:rFonts w:ascii="Times New Roman" w:hAnsi="Times New Roman" w:cs="Times New Roman"/>
        </w:rPr>
      </w:pPr>
    </w:p>
    <w:p w:rsidR="0077504B" w:rsidRPr="005A12C6" w:rsidRDefault="0077504B" w:rsidP="0089022F">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03109F" w:rsidRPr="005A12C6">
        <w:rPr>
          <w:rFonts w:ascii="Times New Roman" w:hAnsi="Times New Roman" w:cs="Times New Roman"/>
          <w:b/>
        </w:rPr>
        <w:t>3</w:t>
      </w:r>
      <w:r w:rsidR="0012685F" w:rsidRPr="005A12C6">
        <w:rPr>
          <w:rFonts w:ascii="Times New Roman" w:hAnsi="Times New Roman" w:cs="Times New Roman"/>
          <w:b/>
        </w:rPr>
        <w:t>3</w:t>
      </w:r>
      <w:r w:rsidR="00EF5716" w:rsidRPr="005A12C6">
        <w:rPr>
          <w:rFonts w:ascii="Times New Roman" w:hAnsi="Times New Roman" w:cs="Times New Roman"/>
          <w:b/>
        </w:rPr>
        <w:t>-</w:t>
      </w:r>
      <w:r w:rsidR="00496A6C" w:rsidRPr="005A12C6">
        <w:rPr>
          <w:rFonts w:ascii="Times New Roman" w:hAnsi="Times New Roman" w:cs="Times New Roman"/>
        </w:rPr>
        <w:t xml:space="preserve"> Üniversitemizde yapılabilen analiz ve testler başka kurum ve kuruluşlarda yaptırılamaz. Yurt içinde yaptırılabilen analiz ve testler ise yurt dışında yaptırıl</w:t>
      </w:r>
      <w:r w:rsidR="00EE6B00" w:rsidRPr="005A12C6">
        <w:rPr>
          <w:rFonts w:ascii="Times New Roman" w:hAnsi="Times New Roman" w:cs="Times New Roman"/>
        </w:rPr>
        <w:t>a</w:t>
      </w:r>
      <w:r w:rsidR="00496A6C" w:rsidRPr="005A12C6">
        <w:rPr>
          <w:rFonts w:ascii="Times New Roman" w:hAnsi="Times New Roman" w:cs="Times New Roman"/>
        </w:rPr>
        <w:t xml:space="preserve">maz. Zorunlu durumlarda, gerekçeler detaylı olarak başvuru formunda belirtilmelidir. </w:t>
      </w:r>
    </w:p>
    <w:p w:rsidR="00131799" w:rsidRPr="005A12C6" w:rsidRDefault="00131799" w:rsidP="0089022F">
      <w:pPr>
        <w:spacing w:after="0" w:line="240" w:lineRule="auto"/>
        <w:jc w:val="both"/>
        <w:rPr>
          <w:rFonts w:ascii="Times New Roman" w:hAnsi="Times New Roman" w:cs="Times New Roman"/>
        </w:rPr>
      </w:pPr>
    </w:p>
    <w:p w:rsidR="00266D81" w:rsidRPr="005A12C6" w:rsidRDefault="00266D81" w:rsidP="00266D81">
      <w:pPr>
        <w:spacing w:after="0" w:line="240" w:lineRule="auto"/>
        <w:jc w:val="both"/>
        <w:rPr>
          <w:rFonts w:ascii="Times New Roman" w:hAnsi="Times New Roman" w:cs="Times New Roman"/>
        </w:rPr>
      </w:pPr>
      <w:r w:rsidRPr="005A12C6">
        <w:rPr>
          <w:rFonts w:ascii="Times New Roman" w:hAnsi="Times New Roman" w:cs="Times New Roman"/>
          <w:b/>
        </w:rPr>
        <w:lastRenderedPageBreak/>
        <w:t>Madde 3</w:t>
      </w:r>
      <w:r w:rsidR="0012685F" w:rsidRPr="005A12C6">
        <w:rPr>
          <w:rFonts w:ascii="Times New Roman" w:hAnsi="Times New Roman" w:cs="Times New Roman"/>
          <w:b/>
        </w:rPr>
        <w:t>4</w:t>
      </w:r>
      <w:r w:rsidRPr="005A12C6">
        <w:rPr>
          <w:rFonts w:ascii="Times New Roman" w:hAnsi="Times New Roman" w:cs="Times New Roman"/>
          <w:b/>
        </w:rPr>
        <w:t>-</w:t>
      </w:r>
      <w:r w:rsidRPr="005A12C6">
        <w:rPr>
          <w:rFonts w:ascii="Times New Roman" w:hAnsi="Times New Roman" w:cs="Times New Roman"/>
        </w:rPr>
        <w:t xml:space="preserve"> Projeler için DÜBAP Koordinasyon Birimince sağlanan makine, teçhizat ve donanımların mülkiyeti birime aitti</w:t>
      </w:r>
      <w:r w:rsidR="00693C79" w:rsidRPr="005A12C6">
        <w:rPr>
          <w:rFonts w:ascii="Times New Roman" w:hAnsi="Times New Roman" w:cs="Times New Roman"/>
        </w:rPr>
        <w:t>r. Söz konusu makine-teçhizat</w:t>
      </w:r>
      <w:r w:rsidRPr="005A12C6">
        <w:rPr>
          <w:rFonts w:ascii="Times New Roman" w:hAnsi="Times New Roman" w:cs="Times New Roman"/>
        </w:rPr>
        <w:t>, ilgili proje tamamlanıncaya kadar proje yürütücülerinin kontrol ve kullanımındadır. Bunların korunmasından, bakım ve onarımından proje yürütücüleri sorum</w:t>
      </w:r>
      <w:r w:rsidR="00E51C92" w:rsidRPr="005A12C6">
        <w:rPr>
          <w:rFonts w:ascii="Times New Roman" w:hAnsi="Times New Roman" w:cs="Times New Roman"/>
        </w:rPr>
        <w:t>ludur. Tamamlanan projelere ait</w:t>
      </w:r>
      <w:r w:rsidRPr="005A12C6">
        <w:rPr>
          <w:rFonts w:ascii="Times New Roman" w:hAnsi="Times New Roman" w:cs="Times New Roman"/>
        </w:rPr>
        <w:t xml:space="preserve"> makine ve</w:t>
      </w:r>
      <w:r w:rsidR="00E51C92" w:rsidRPr="005A12C6">
        <w:rPr>
          <w:rFonts w:ascii="Times New Roman" w:hAnsi="Times New Roman" w:cs="Times New Roman"/>
        </w:rPr>
        <w:t xml:space="preserve"> teçhizatlar ise ihtiyaç duyan Ü</w:t>
      </w:r>
      <w:r w:rsidRPr="005A12C6">
        <w:rPr>
          <w:rFonts w:ascii="Times New Roman" w:hAnsi="Times New Roman" w:cs="Times New Roman"/>
        </w:rPr>
        <w:t>niversitemiz araştırmacılarının kullanımına açıktır. DÜBAP Komisyo</w:t>
      </w:r>
      <w:r w:rsidR="00693C79" w:rsidRPr="005A12C6">
        <w:rPr>
          <w:rFonts w:ascii="Times New Roman" w:hAnsi="Times New Roman" w:cs="Times New Roman"/>
        </w:rPr>
        <w:t>nu, bu tür makine ve teçhizat</w:t>
      </w:r>
      <w:r w:rsidRPr="005A12C6">
        <w:rPr>
          <w:rFonts w:ascii="Times New Roman" w:hAnsi="Times New Roman" w:cs="Times New Roman"/>
        </w:rPr>
        <w:t xml:space="preserve">la ilgili olarak, ortak bir alanda kullanıma sunulmaları, başka projelerde kullanılmak üzere geri </w:t>
      </w:r>
      <w:r w:rsidR="001807CD" w:rsidRPr="005A12C6">
        <w:rPr>
          <w:rFonts w:ascii="Times New Roman" w:hAnsi="Times New Roman" w:cs="Times New Roman"/>
        </w:rPr>
        <w:t>alınmaları veya gerekli görülecek</w:t>
      </w:r>
      <w:r w:rsidRPr="005A12C6">
        <w:rPr>
          <w:rFonts w:ascii="Times New Roman" w:hAnsi="Times New Roman" w:cs="Times New Roman"/>
        </w:rPr>
        <w:t xml:space="preserve"> diğer tasarruflarda bulunmaya yetkilidir. </w:t>
      </w:r>
    </w:p>
    <w:p w:rsidR="00844DA8" w:rsidRPr="005A12C6" w:rsidRDefault="00844DA8" w:rsidP="00266D81">
      <w:pPr>
        <w:spacing w:after="0" w:line="240" w:lineRule="auto"/>
        <w:jc w:val="both"/>
        <w:rPr>
          <w:rFonts w:ascii="Times New Roman" w:hAnsi="Times New Roman" w:cs="Times New Roman"/>
        </w:rPr>
      </w:pPr>
    </w:p>
    <w:p w:rsidR="0097180C" w:rsidRPr="005A12C6" w:rsidRDefault="0097180C" w:rsidP="0097180C">
      <w:pPr>
        <w:spacing w:after="0" w:line="240" w:lineRule="auto"/>
        <w:jc w:val="both"/>
        <w:rPr>
          <w:rFonts w:ascii="Times New Roman" w:hAnsi="Times New Roman" w:cs="Times New Roman"/>
        </w:rPr>
      </w:pPr>
      <w:r w:rsidRPr="005A12C6">
        <w:rPr>
          <w:rFonts w:ascii="Times New Roman" w:hAnsi="Times New Roman" w:cs="Times New Roman"/>
          <w:b/>
        </w:rPr>
        <w:t>Madde 3</w:t>
      </w:r>
      <w:r w:rsidR="0012685F" w:rsidRPr="005A12C6">
        <w:rPr>
          <w:rFonts w:ascii="Times New Roman" w:hAnsi="Times New Roman" w:cs="Times New Roman"/>
          <w:b/>
        </w:rPr>
        <w:t>5</w:t>
      </w:r>
      <w:r w:rsidRPr="005A12C6">
        <w:rPr>
          <w:rFonts w:ascii="Times New Roman" w:hAnsi="Times New Roman" w:cs="Times New Roman"/>
          <w:b/>
        </w:rPr>
        <w:t>-</w:t>
      </w:r>
      <w:r w:rsidRPr="005A12C6">
        <w:rPr>
          <w:rFonts w:ascii="Times New Roman" w:hAnsi="Times New Roman" w:cs="Times New Roman"/>
        </w:rPr>
        <w:t xml:space="preserve"> Kitap alımı isteği bulunan projelerde, istenilen kitapların proje materyali olması ve Üniversite kütüphanesinde bulunmaması gerekir. Alınan kitaplar, alım aşamasında Üniversite Merkez Kütüphanesin</w:t>
      </w:r>
      <w:r w:rsidR="002D0E3E" w:rsidRPr="005A12C6">
        <w:rPr>
          <w:rFonts w:ascii="Times New Roman" w:hAnsi="Times New Roman" w:cs="Times New Roman"/>
        </w:rPr>
        <w:t>e demirbaş olarak kayıt edilir, proje süresince yürütücünün kullanımına verilir.</w:t>
      </w:r>
    </w:p>
    <w:p w:rsidR="00131799" w:rsidRPr="005A12C6" w:rsidRDefault="00131799" w:rsidP="005736B2">
      <w:pPr>
        <w:spacing w:after="0" w:line="240" w:lineRule="auto"/>
        <w:jc w:val="both"/>
        <w:rPr>
          <w:rFonts w:ascii="Times New Roman" w:hAnsi="Times New Roman" w:cs="Times New Roman"/>
        </w:rPr>
      </w:pPr>
    </w:p>
    <w:p w:rsidR="00EE58CA" w:rsidRPr="005A12C6" w:rsidRDefault="00537B15" w:rsidP="005736B2">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36</w:t>
      </w:r>
      <w:r w:rsidR="00EF5716" w:rsidRPr="005A12C6">
        <w:rPr>
          <w:rFonts w:ascii="Times New Roman" w:hAnsi="Times New Roman" w:cs="Times New Roman"/>
          <w:b/>
        </w:rPr>
        <w:t>-</w:t>
      </w:r>
      <w:r w:rsidR="00EE58CA" w:rsidRPr="005A12C6">
        <w:rPr>
          <w:rFonts w:ascii="Times New Roman" w:hAnsi="Times New Roman" w:cs="Times New Roman"/>
        </w:rPr>
        <w:t xml:space="preserve"> Proje yürütücüsü, projeye ait tüm kayıt ve verileri projenin sonuçlandığı tarihten itibaren 5 yıl süreyle saklamak zorundadır. </w:t>
      </w:r>
    </w:p>
    <w:p w:rsidR="00EF5716" w:rsidRPr="005A12C6" w:rsidRDefault="00EF5716" w:rsidP="005736B2">
      <w:pPr>
        <w:spacing w:after="0" w:line="240" w:lineRule="auto"/>
        <w:jc w:val="both"/>
        <w:rPr>
          <w:rFonts w:ascii="Times New Roman" w:hAnsi="Times New Roman" w:cs="Times New Roman"/>
        </w:rPr>
      </w:pPr>
    </w:p>
    <w:p w:rsidR="004600AA" w:rsidRPr="005A12C6" w:rsidRDefault="004600AA" w:rsidP="005736B2">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Fikri ve Sınaî Mülkiyet Hakları</w:t>
      </w:r>
    </w:p>
    <w:p w:rsidR="001A152F" w:rsidRPr="005A12C6" w:rsidRDefault="0097180C" w:rsidP="000A5D13">
      <w:pPr>
        <w:pStyle w:val="Default"/>
        <w:jc w:val="both"/>
        <w:rPr>
          <w:color w:val="auto"/>
          <w:sz w:val="22"/>
          <w:szCs w:val="22"/>
        </w:rPr>
      </w:pPr>
      <w:r w:rsidRPr="005A12C6">
        <w:rPr>
          <w:rFonts w:eastAsia="Times New Roman"/>
          <w:b/>
          <w:color w:val="auto"/>
          <w:sz w:val="22"/>
          <w:szCs w:val="22"/>
          <w:lang w:eastAsia="tr-TR"/>
        </w:rPr>
        <w:t xml:space="preserve">Madde </w:t>
      </w:r>
      <w:r w:rsidR="0012685F" w:rsidRPr="005A12C6">
        <w:rPr>
          <w:rFonts w:eastAsia="Times New Roman"/>
          <w:b/>
          <w:color w:val="auto"/>
          <w:sz w:val="22"/>
          <w:szCs w:val="22"/>
          <w:lang w:eastAsia="tr-TR"/>
        </w:rPr>
        <w:t>37</w:t>
      </w:r>
      <w:r w:rsidRPr="005A12C6">
        <w:rPr>
          <w:rFonts w:eastAsia="Times New Roman"/>
          <w:b/>
          <w:color w:val="auto"/>
          <w:sz w:val="22"/>
          <w:szCs w:val="22"/>
          <w:lang w:eastAsia="tr-TR"/>
        </w:rPr>
        <w:t>-</w:t>
      </w:r>
      <w:r w:rsidRPr="005A12C6">
        <w:rPr>
          <w:rFonts w:eastAsia="Times New Roman"/>
          <w:b/>
          <w:color w:val="auto"/>
          <w:lang w:eastAsia="tr-TR"/>
        </w:rPr>
        <w:t xml:space="preserve"> </w:t>
      </w:r>
      <w:r w:rsidR="000A5D13" w:rsidRPr="005A12C6">
        <w:rPr>
          <w:color w:val="auto"/>
          <w:sz w:val="22"/>
          <w:szCs w:val="22"/>
        </w:rPr>
        <w:t>Fikri ve Sınaî Mülkiyet Hakları ile ilgili hususlar Düzce Üniversitesi Fikri ve Sınaî Mülkiyet Hakları Usul ve Esasları çerçevesinde yürütülür.</w:t>
      </w:r>
    </w:p>
    <w:p w:rsidR="000A5D13" w:rsidRPr="005A12C6" w:rsidRDefault="000A5D13" w:rsidP="000A5D13">
      <w:pPr>
        <w:pStyle w:val="Default"/>
        <w:jc w:val="both"/>
        <w:rPr>
          <w:rFonts w:eastAsia="Times New Roman"/>
          <w:color w:val="auto"/>
          <w:lang w:eastAsia="tr-TR"/>
        </w:rPr>
      </w:pPr>
    </w:p>
    <w:p w:rsidR="004600AA" w:rsidRPr="005A12C6" w:rsidRDefault="004600AA" w:rsidP="00030EA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Etik Kurallara Uyma Yükümlülüğü</w:t>
      </w:r>
    </w:p>
    <w:p w:rsidR="001A152F" w:rsidRPr="005A12C6" w:rsidRDefault="00030EAC" w:rsidP="001A152F">
      <w:pPr>
        <w:spacing w:after="0" w:line="240" w:lineRule="auto"/>
        <w:jc w:val="both"/>
        <w:rPr>
          <w:rFonts w:ascii="Times New Roman" w:eastAsia="Times New Roman" w:hAnsi="Times New Roman" w:cs="Times New Roman"/>
          <w:lang w:eastAsia="tr-TR"/>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38</w:t>
      </w:r>
      <w:r w:rsidR="00EF5716" w:rsidRPr="005A12C6">
        <w:rPr>
          <w:rFonts w:ascii="Times New Roman" w:eastAsia="Times New Roman" w:hAnsi="Times New Roman" w:cs="Times New Roman"/>
          <w:b/>
          <w:lang w:eastAsia="tr-TR"/>
        </w:rPr>
        <w:t>-</w:t>
      </w:r>
      <w:r w:rsidR="004600AA" w:rsidRPr="005A12C6">
        <w:rPr>
          <w:rFonts w:ascii="Times New Roman" w:eastAsia="Times New Roman" w:hAnsi="Times New Roman" w:cs="Times New Roman"/>
          <w:lang w:eastAsia="tr-TR"/>
        </w:rPr>
        <w:t xml:space="preserve"> </w:t>
      </w:r>
      <w:r w:rsidR="004600AA" w:rsidRPr="005A12C6">
        <w:rPr>
          <w:rFonts w:ascii="Times New Roman" w:hAnsi="Times New Roman" w:cs="Times New Roman"/>
        </w:rPr>
        <w:t xml:space="preserve">Proje yürütücüsü ve proje </w:t>
      </w:r>
      <w:r w:rsidR="00F43219" w:rsidRPr="005A12C6">
        <w:rPr>
          <w:rFonts w:ascii="Times New Roman" w:hAnsi="Times New Roman" w:cs="Times New Roman"/>
        </w:rPr>
        <w:t>protokolünde</w:t>
      </w:r>
      <w:r w:rsidR="004600AA" w:rsidRPr="005A12C6">
        <w:rPr>
          <w:rFonts w:ascii="Times New Roman" w:hAnsi="Times New Roman" w:cs="Times New Roman"/>
        </w:rPr>
        <w:t xml:space="preserve"> imzası olan kişi, kurum ve kuruluşlar;</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Kamu Kurumlarının uymak zorunda oldukları etik davranış ilkelerini düzenleyen tüm mevzuat hükümlerine uymak ve uyulmasını sağlamak zorundadır.</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 xml:space="preserve">İnsan ve hayvanların deneysel amaçlarla kullanılmasının gerektiği hallerde, tüm mevzuat hükümlerine ve uluslararası etik ilkelerine uygun hareket etmelidir. </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 xml:space="preserve">Projenin yürütülmesi sırasında evrensel nitelikli bilimsel araştırma ve yayın kurallarına uymalıdır. </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 xml:space="preserve">Aksi durumun tespiti halinde Düzce Üniversitesi Etik Kurul Çalışma Esasları </w:t>
      </w:r>
      <w:r w:rsidR="00452D91" w:rsidRPr="005A12C6">
        <w:rPr>
          <w:rFonts w:ascii="Times New Roman" w:hAnsi="Times New Roman" w:cs="Times New Roman"/>
        </w:rPr>
        <w:t xml:space="preserve">ve ilgili mevzuat </w:t>
      </w:r>
      <w:r w:rsidRPr="005A12C6">
        <w:rPr>
          <w:rFonts w:ascii="Times New Roman" w:hAnsi="Times New Roman" w:cs="Times New Roman"/>
        </w:rPr>
        <w:t>çerçevesinde gerekli tedbirler alınır.</w:t>
      </w:r>
    </w:p>
    <w:p w:rsidR="0004064C" w:rsidRPr="005A12C6" w:rsidRDefault="00853EDD" w:rsidP="001A152F">
      <w:pPr>
        <w:spacing w:after="0" w:line="240" w:lineRule="auto"/>
        <w:jc w:val="both"/>
        <w:rPr>
          <w:rFonts w:ascii="Times New Roman" w:eastAsia="Times New Roman" w:hAnsi="Times New Roman" w:cs="Times New Roman"/>
          <w:b/>
          <w:i/>
          <w:sz w:val="20"/>
          <w:lang w:eastAsia="tr-TR"/>
        </w:rPr>
      </w:pPr>
      <w:r w:rsidRPr="005A12C6">
        <w:rPr>
          <w:rFonts w:ascii="Times New Roman" w:eastAsia="Times New Roman" w:hAnsi="Times New Roman" w:cs="Times New Roman"/>
          <w:b/>
          <w:i/>
          <w:sz w:val="20"/>
          <w:lang w:eastAsia="tr-TR"/>
        </w:rPr>
        <w:t>*Üniversitemiz Senatosu’nun 09.12.2016 tarih ve 2016/174 sayılı Kararı ile değişiklik yapılmıştır.</w:t>
      </w:r>
    </w:p>
    <w:p w:rsidR="00853EDD" w:rsidRPr="005A12C6" w:rsidRDefault="00853EDD" w:rsidP="001A152F">
      <w:pPr>
        <w:spacing w:after="0" w:line="240" w:lineRule="auto"/>
        <w:jc w:val="both"/>
        <w:rPr>
          <w:rFonts w:ascii="Times New Roman" w:eastAsia="Times New Roman" w:hAnsi="Times New Roman" w:cs="Times New Roman"/>
          <w:lang w:eastAsia="tr-TR"/>
        </w:rPr>
      </w:pPr>
    </w:p>
    <w:p w:rsidR="004600AA" w:rsidRPr="005A12C6" w:rsidRDefault="00F43219" w:rsidP="001A152F">
      <w:pPr>
        <w:spacing w:after="0" w:line="324"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Protokole</w:t>
      </w:r>
      <w:r w:rsidR="004600AA" w:rsidRPr="005A12C6">
        <w:rPr>
          <w:rFonts w:ascii="Times New Roman" w:eastAsia="Times New Roman" w:hAnsi="Times New Roman" w:cs="Times New Roman"/>
          <w:b/>
          <w:lang w:eastAsia="tr-TR"/>
        </w:rPr>
        <w:t xml:space="preserve"> Aykırı Durumlar</w:t>
      </w:r>
    </w:p>
    <w:p w:rsidR="004600AA" w:rsidRPr="005A12C6" w:rsidRDefault="000D0813" w:rsidP="001A152F">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39</w:t>
      </w:r>
      <w:r w:rsidR="00EF5716" w:rsidRPr="005A12C6">
        <w:rPr>
          <w:rFonts w:ascii="Times New Roman" w:eastAsia="Times New Roman" w:hAnsi="Times New Roman" w:cs="Times New Roman"/>
          <w:b/>
          <w:lang w:eastAsia="tr-TR"/>
        </w:rPr>
        <w:t>-</w:t>
      </w:r>
      <w:r w:rsidR="004600AA" w:rsidRPr="005A12C6">
        <w:rPr>
          <w:rFonts w:ascii="Times New Roman" w:eastAsia="Times New Roman" w:hAnsi="Times New Roman" w:cs="Times New Roman"/>
          <w:lang w:eastAsia="tr-TR"/>
        </w:rPr>
        <w:t xml:space="preserve"> </w:t>
      </w:r>
      <w:r w:rsidR="004600AA" w:rsidRPr="005A12C6">
        <w:rPr>
          <w:rFonts w:ascii="Times New Roman" w:hAnsi="Times New Roman" w:cs="Times New Roman"/>
        </w:rPr>
        <w:t xml:space="preserve">Projelerin </w:t>
      </w:r>
      <w:r w:rsidR="00F43219" w:rsidRPr="005A12C6">
        <w:rPr>
          <w:rFonts w:ascii="Times New Roman" w:hAnsi="Times New Roman" w:cs="Times New Roman"/>
        </w:rPr>
        <w:t xml:space="preserve">protokollerinde öngörülen amaç, yöntem, konu ve çalışma programı çerçevesinde yürütülmediği ve/veya protokol ile </w:t>
      </w:r>
      <w:r w:rsidR="004600AA" w:rsidRPr="005A12C6">
        <w:rPr>
          <w:rFonts w:ascii="Times New Roman" w:hAnsi="Times New Roman" w:cs="Times New Roman"/>
        </w:rPr>
        <w:t>eklerindeki diğer hükümlere aykırı işlem</w:t>
      </w:r>
      <w:r w:rsidR="00784DA4" w:rsidRPr="005A12C6">
        <w:rPr>
          <w:rFonts w:ascii="Times New Roman" w:hAnsi="Times New Roman" w:cs="Times New Roman"/>
        </w:rPr>
        <w:t xml:space="preserve"> yapıldığı tespit edildiğinde, K</w:t>
      </w:r>
      <w:r w:rsidR="004600AA" w:rsidRPr="005A12C6">
        <w:rPr>
          <w:rFonts w:ascii="Times New Roman" w:hAnsi="Times New Roman" w:cs="Times New Roman"/>
        </w:rPr>
        <w:t>omisyon söz konusu durumun niteliğine göre düzeltme süresi verebilir. Bu süre içerisinde hiçbir ödeme ve proje işlemi yapılmaması esastır.</w:t>
      </w:r>
    </w:p>
    <w:p w:rsidR="00A90DEA" w:rsidRPr="005A12C6" w:rsidRDefault="00853EDD" w:rsidP="001A152F">
      <w:pPr>
        <w:spacing w:after="0" w:line="240" w:lineRule="auto"/>
        <w:jc w:val="both"/>
        <w:rPr>
          <w:rFonts w:ascii="Times New Roman" w:hAnsi="Times New Roman" w:cs="Times New Roman"/>
          <w:b/>
          <w:i/>
          <w:sz w:val="20"/>
          <w:szCs w:val="20"/>
        </w:rPr>
      </w:pPr>
      <w:r w:rsidRPr="005A12C6">
        <w:rPr>
          <w:rFonts w:ascii="Times New Roman" w:hAnsi="Times New Roman" w:cs="Times New Roman"/>
          <w:b/>
          <w:i/>
          <w:sz w:val="20"/>
          <w:szCs w:val="20"/>
        </w:rPr>
        <w:t>*Üniversitemiz Senatosu’nun 09.12.2016 tarih ve 2016/174 sayılı Kararı ile değişiklik yapılmıştır.</w:t>
      </w:r>
    </w:p>
    <w:p w:rsidR="00A75953" w:rsidRPr="005A12C6" w:rsidRDefault="00A75953" w:rsidP="001A152F">
      <w:pPr>
        <w:spacing w:after="0" w:line="240" w:lineRule="auto"/>
        <w:jc w:val="both"/>
        <w:rPr>
          <w:rFonts w:ascii="Times New Roman" w:eastAsia="Times New Roman" w:hAnsi="Times New Roman" w:cs="Times New Roman"/>
          <w:sz w:val="18"/>
          <w:lang w:eastAsia="tr-TR"/>
        </w:rPr>
      </w:pPr>
    </w:p>
    <w:p w:rsidR="004600AA" w:rsidRPr="005A12C6" w:rsidRDefault="004600AA" w:rsidP="00972D6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Yıllık Rapor</w:t>
      </w:r>
    </w:p>
    <w:p w:rsidR="0097180C" w:rsidRPr="005A12C6" w:rsidRDefault="0097180C" w:rsidP="0097180C">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40</w:t>
      </w:r>
      <w:r w:rsidRPr="005A12C6">
        <w:rPr>
          <w:rFonts w:ascii="Times New Roman" w:eastAsia="Times New Roman" w:hAnsi="Times New Roman" w:cs="Times New Roman"/>
          <w:b/>
          <w:lang w:eastAsia="tr-TR"/>
        </w:rPr>
        <w:t>-</w:t>
      </w:r>
      <w:r w:rsidR="00693C79" w:rsidRPr="005A12C6">
        <w:rPr>
          <w:rFonts w:ascii="Times New Roman" w:eastAsia="Times New Roman" w:hAnsi="Times New Roman" w:cs="Times New Roman"/>
          <w:lang w:eastAsia="tr-TR"/>
        </w:rPr>
        <w:t xml:space="preserve"> </w:t>
      </w:r>
      <w:r w:rsidR="00693C79" w:rsidRPr="005A12C6">
        <w:rPr>
          <w:rFonts w:ascii="Times New Roman" w:hAnsi="Times New Roman" w:cs="Times New Roman"/>
        </w:rPr>
        <w:t>Komisyon, her yıl Aralık ayı sonunda</w:t>
      </w:r>
      <w:r w:rsidRPr="005A12C6">
        <w:rPr>
          <w:rFonts w:ascii="Times New Roman" w:hAnsi="Times New Roman" w:cs="Times New Roman"/>
        </w:rPr>
        <w:t xml:space="preserve"> yıl içerisinde Düzce Üniversitesinde gerçekleştirilen bütün araştırma faaliyetlerini rapor haline getirir ve Üniversite Senatosuna sunar. </w:t>
      </w:r>
    </w:p>
    <w:p w:rsidR="00586759" w:rsidRPr="005A12C6" w:rsidRDefault="00586759" w:rsidP="00972D6C">
      <w:pPr>
        <w:spacing w:after="0" w:line="240" w:lineRule="auto"/>
        <w:jc w:val="both"/>
        <w:rPr>
          <w:rFonts w:ascii="Times New Roman" w:eastAsia="Times New Roman" w:hAnsi="Times New Roman" w:cs="Times New Roman"/>
          <w:sz w:val="18"/>
          <w:lang w:eastAsia="tr-TR"/>
        </w:rPr>
      </w:pPr>
    </w:p>
    <w:p w:rsidR="0054780F" w:rsidRPr="005A12C6" w:rsidRDefault="0054780F" w:rsidP="00972D6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Hüküm Bulunmayan Haller</w:t>
      </w:r>
    </w:p>
    <w:p w:rsidR="0054780F" w:rsidRPr="005A12C6" w:rsidRDefault="00972D6C" w:rsidP="00972D6C">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41</w:t>
      </w:r>
      <w:r w:rsidR="0054780F" w:rsidRPr="005A12C6">
        <w:rPr>
          <w:rFonts w:ascii="Times New Roman" w:eastAsia="Times New Roman" w:hAnsi="Times New Roman" w:cs="Times New Roman"/>
          <w:b/>
          <w:lang w:eastAsia="tr-TR"/>
        </w:rPr>
        <w:t>-</w:t>
      </w:r>
      <w:r w:rsidR="00EF5716" w:rsidRPr="005A12C6">
        <w:rPr>
          <w:rFonts w:ascii="Times New Roman" w:eastAsia="Times New Roman" w:hAnsi="Times New Roman" w:cs="Times New Roman"/>
          <w:b/>
          <w:lang w:eastAsia="tr-TR"/>
        </w:rPr>
        <w:t xml:space="preserve"> </w:t>
      </w:r>
      <w:r w:rsidR="0054780F" w:rsidRPr="005A12C6">
        <w:rPr>
          <w:rFonts w:ascii="Times New Roman" w:hAnsi="Times New Roman" w:cs="Times New Roman"/>
        </w:rPr>
        <w:t xml:space="preserve">Bu Yönergede hüküm bulunmayan hallerde 2547 sayılı Yükseköğretim Kanununun 58 inci maddesine göre hazırlanan “Yükseköğretim Kurumları Bilimsel Araştırma Projeleri Hakkında Yönetmelik” hükümleri ve Yüksek Öğretim Kurumları bütçelerinde Bilimsel araştırma Projeleri için </w:t>
      </w:r>
      <w:r w:rsidR="00BB4CA2" w:rsidRPr="005A12C6">
        <w:rPr>
          <w:rFonts w:ascii="Times New Roman" w:hAnsi="Times New Roman" w:cs="Times New Roman"/>
        </w:rPr>
        <w:t>t</w:t>
      </w:r>
      <w:r w:rsidR="0054780F" w:rsidRPr="005A12C6">
        <w:rPr>
          <w:rFonts w:ascii="Times New Roman" w:hAnsi="Times New Roman" w:cs="Times New Roman"/>
        </w:rPr>
        <w:t>efrik edilen ödeneklerin özel hesaba aktarılarak kullanımı, muhasebeleştirilmesi ile özel hesabın işleyişine ilişkin esas ve usuller hükümleri ile genel hükümler uygulanır.</w:t>
      </w:r>
    </w:p>
    <w:p w:rsidR="00E96773" w:rsidRPr="005A12C6" w:rsidRDefault="00E96773" w:rsidP="00972D6C">
      <w:pPr>
        <w:spacing w:after="0" w:line="240" w:lineRule="auto"/>
        <w:jc w:val="both"/>
        <w:rPr>
          <w:rFonts w:ascii="Times New Roman" w:eastAsia="Times New Roman" w:hAnsi="Times New Roman" w:cs="Times New Roman"/>
          <w:sz w:val="18"/>
          <w:lang w:eastAsia="tr-TR"/>
        </w:rPr>
      </w:pPr>
    </w:p>
    <w:p w:rsidR="00EE58CA" w:rsidRPr="005A12C6" w:rsidRDefault="00EE58CA" w:rsidP="00972D6C">
      <w:pPr>
        <w:spacing w:after="0" w:line="240" w:lineRule="auto"/>
        <w:jc w:val="both"/>
        <w:rPr>
          <w:rFonts w:ascii="Times New Roman" w:hAnsi="Times New Roman" w:cs="Times New Roman"/>
          <w:b/>
        </w:rPr>
      </w:pPr>
      <w:r w:rsidRPr="005A12C6">
        <w:rPr>
          <w:rFonts w:ascii="Times New Roman" w:hAnsi="Times New Roman" w:cs="Times New Roman"/>
          <w:b/>
        </w:rPr>
        <w:t xml:space="preserve">Yürürlükten Kaldırma </w:t>
      </w:r>
    </w:p>
    <w:p w:rsidR="00EE58CA" w:rsidRPr="005A12C6" w:rsidRDefault="000831C1" w:rsidP="00972D6C">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42</w:t>
      </w:r>
      <w:r w:rsidR="00583C4B" w:rsidRPr="005A12C6">
        <w:rPr>
          <w:rFonts w:ascii="Times New Roman" w:hAnsi="Times New Roman" w:cs="Times New Roman"/>
          <w:b/>
        </w:rPr>
        <w:t>-</w:t>
      </w:r>
      <w:r w:rsidR="00EF5716" w:rsidRPr="005A12C6">
        <w:rPr>
          <w:rFonts w:ascii="Times New Roman" w:hAnsi="Times New Roman" w:cs="Times New Roman"/>
          <w:b/>
        </w:rPr>
        <w:t xml:space="preserve"> </w:t>
      </w:r>
      <w:r w:rsidR="00A13C99" w:rsidRPr="005A12C6">
        <w:rPr>
          <w:rFonts w:ascii="Times New Roman" w:hAnsi="Times New Roman" w:cs="Times New Roman"/>
        </w:rPr>
        <w:t>Düzce</w:t>
      </w:r>
      <w:r w:rsidR="00EE58CA" w:rsidRPr="005A12C6">
        <w:rPr>
          <w:rFonts w:ascii="Times New Roman" w:hAnsi="Times New Roman" w:cs="Times New Roman"/>
        </w:rPr>
        <w:t xml:space="preserve"> Üniversitesi Senatosunun</w:t>
      </w:r>
      <w:r w:rsidR="007103B1" w:rsidRPr="005A12C6">
        <w:rPr>
          <w:rFonts w:ascii="Times New Roman" w:hAnsi="Times New Roman" w:cs="Times New Roman"/>
        </w:rPr>
        <w:t xml:space="preserve"> </w:t>
      </w:r>
      <w:r w:rsidR="00842C51" w:rsidRPr="005A12C6">
        <w:rPr>
          <w:rFonts w:ascii="Times New Roman" w:hAnsi="Times New Roman" w:cs="Times New Roman"/>
        </w:rPr>
        <w:t xml:space="preserve">06.05.2008 tarih ve 2008/22 sayılı toplantı kararı ile kabul edilen </w:t>
      </w:r>
      <w:r w:rsidR="00EE58CA" w:rsidRPr="005A12C6">
        <w:rPr>
          <w:rFonts w:ascii="Times New Roman" w:hAnsi="Times New Roman" w:cs="Times New Roman"/>
        </w:rPr>
        <w:t>“</w:t>
      </w:r>
      <w:r w:rsidR="00A13C99" w:rsidRPr="005A12C6">
        <w:rPr>
          <w:rFonts w:ascii="Times New Roman" w:hAnsi="Times New Roman" w:cs="Times New Roman"/>
        </w:rPr>
        <w:t>Düzce</w:t>
      </w:r>
      <w:r w:rsidR="00EE58CA" w:rsidRPr="005A12C6">
        <w:rPr>
          <w:rFonts w:ascii="Times New Roman" w:hAnsi="Times New Roman" w:cs="Times New Roman"/>
        </w:rPr>
        <w:t xml:space="preserve"> Üniversitesi Bilimsel Araştırma Projeleri Uygulama Yönergesi” ve ilgili değişiklikleri yürürlükten kaldırılmıştır. </w:t>
      </w:r>
    </w:p>
    <w:p w:rsidR="006E3043" w:rsidRPr="005A12C6" w:rsidRDefault="006E3043" w:rsidP="006E3043">
      <w:pPr>
        <w:spacing w:after="0" w:line="240" w:lineRule="auto"/>
        <w:rPr>
          <w:rFonts w:ascii="Times New Roman" w:eastAsia="Times New Roman" w:hAnsi="Times New Roman" w:cs="Times New Roman"/>
          <w:b/>
          <w:sz w:val="16"/>
          <w:szCs w:val="24"/>
          <w:lang w:eastAsia="tr-TR"/>
        </w:rPr>
      </w:pPr>
    </w:p>
    <w:p w:rsidR="00EE58CA" w:rsidRPr="005A12C6" w:rsidRDefault="00EE58CA" w:rsidP="00972D6C">
      <w:pPr>
        <w:spacing w:after="0" w:line="240" w:lineRule="auto"/>
        <w:jc w:val="both"/>
        <w:rPr>
          <w:rFonts w:ascii="Times New Roman" w:hAnsi="Times New Roman" w:cs="Times New Roman"/>
          <w:b/>
        </w:rPr>
      </w:pPr>
      <w:r w:rsidRPr="005A12C6">
        <w:rPr>
          <w:rFonts w:ascii="Times New Roman" w:hAnsi="Times New Roman" w:cs="Times New Roman"/>
          <w:b/>
        </w:rPr>
        <w:t xml:space="preserve">Yürürlük </w:t>
      </w:r>
    </w:p>
    <w:p w:rsidR="00EE58CA" w:rsidRPr="005A12C6" w:rsidRDefault="004627F8" w:rsidP="00972D6C">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43</w:t>
      </w:r>
      <w:r w:rsidR="00583C4B" w:rsidRPr="005A12C6">
        <w:rPr>
          <w:rFonts w:ascii="Times New Roman" w:hAnsi="Times New Roman" w:cs="Times New Roman"/>
          <w:b/>
        </w:rPr>
        <w:t>-</w:t>
      </w:r>
      <w:r w:rsidR="00EE58CA" w:rsidRPr="005A12C6">
        <w:rPr>
          <w:rFonts w:ascii="Times New Roman" w:hAnsi="Times New Roman" w:cs="Times New Roman"/>
        </w:rPr>
        <w:t xml:space="preserve"> İlgili yönetmelik, esas ve usuller gereği düzenlenen bu yönerge, </w:t>
      </w:r>
      <w:r w:rsidR="005A12C6" w:rsidRPr="005A12C6">
        <w:rPr>
          <w:rFonts w:ascii="Times New Roman" w:hAnsi="Times New Roman" w:cs="Times New Roman"/>
        </w:rPr>
        <w:t>20.12.2017 tarih ve 2017/241</w:t>
      </w:r>
      <w:r w:rsidR="005A12C6" w:rsidRPr="005A12C6">
        <w:rPr>
          <w:rFonts w:ascii="Times New Roman" w:hAnsi="Times New Roman" w:cs="Times New Roman"/>
          <w:b/>
          <w:u w:val="single"/>
        </w:rPr>
        <w:t xml:space="preserve"> </w:t>
      </w:r>
      <w:r w:rsidR="007103B1" w:rsidRPr="005A12C6">
        <w:rPr>
          <w:rFonts w:ascii="Times New Roman" w:hAnsi="Times New Roman" w:cs="Times New Roman"/>
        </w:rPr>
        <w:t xml:space="preserve">sayılı Karar ile Düzce Üniversitesi Senatosunda kabul edilmiş ve yürürlüğe girmiştir. </w:t>
      </w:r>
      <w:r w:rsidR="00EE58CA" w:rsidRPr="005A12C6">
        <w:rPr>
          <w:rFonts w:ascii="Times New Roman" w:hAnsi="Times New Roman" w:cs="Times New Roman"/>
        </w:rPr>
        <w:t xml:space="preserve"> </w:t>
      </w:r>
    </w:p>
    <w:p w:rsidR="006E3043" w:rsidRPr="005A12C6" w:rsidRDefault="006E3043" w:rsidP="00972D6C">
      <w:pPr>
        <w:spacing w:after="0" w:line="240" w:lineRule="auto"/>
        <w:jc w:val="both"/>
        <w:rPr>
          <w:rFonts w:ascii="Times New Roman" w:hAnsi="Times New Roman" w:cs="Times New Roman"/>
          <w:sz w:val="18"/>
        </w:rPr>
      </w:pPr>
    </w:p>
    <w:p w:rsidR="00EE58CA" w:rsidRPr="005A12C6" w:rsidRDefault="00EE58CA" w:rsidP="00972D6C">
      <w:pPr>
        <w:spacing w:after="0" w:line="240" w:lineRule="auto"/>
        <w:jc w:val="both"/>
        <w:rPr>
          <w:rFonts w:ascii="Times New Roman" w:hAnsi="Times New Roman" w:cs="Times New Roman"/>
          <w:b/>
        </w:rPr>
      </w:pPr>
      <w:r w:rsidRPr="005A12C6">
        <w:rPr>
          <w:rFonts w:ascii="Times New Roman" w:hAnsi="Times New Roman" w:cs="Times New Roman"/>
          <w:b/>
        </w:rPr>
        <w:t xml:space="preserve">Yürütme </w:t>
      </w:r>
    </w:p>
    <w:p w:rsidR="00583C4B" w:rsidRPr="005A12C6" w:rsidRDefault="00972D6C" w:rsidP="00583C4B">
      <w:pPr>
        <w:spacing w:after="0" w:line="240" w:lineRule="auto"/>
        <w:jc w:val="both"/>
        <w:rPr>
          <w:rFonts w:ascii="Times New Roman" w:eastAsia="Times New Roman" w:hAnsi="Times New Roman" w:cs="Times New Roman"/>
          <w:b/>
          <w:lang w:eastAsia="tr-TR"/>
        </w:rPr>
      </w:pPr>
      <w:r w:rsidRPr="005A12C6">
        <w:rPr>
          <w:rFonts w:ascii="Times New Roman" w:hAnsi="Times New Roman" w:cs="Times New Roman"/>
          <w:b/>
        </w:rPr>
        <w:t xml:space="preserve">Madde </w:t>
      </w:r>
      <w:r w:rsidR="0012685F" w:rsidRPr="005A12C6">
        <w:rPr>
          <w:rFonts w:ascii="Times New Roman" w:hAnsi="Times New Roman" w:cs="Times New Roman"/>
          <w:b/>
        </w:rPr>
        <w:t>44</w:t>
      </w:r>
      <w:r w:rsidR="00EF5716" w:rsidRPr="005A12C6">
        <w:rPr>
          <w:rFonts w:ascii="Times New Roman" w:hAnsi="Times New Roman" w:cs="Times New Roman"/>
          <w:b/>
        </w:rPr>
        <w:t>-</w:t>
      </w:r>
      <w:r w:rsidR="00EE58CA" w:rsidRPr="005A12C6">
        <w:rPr>
          <w:rFonts w:ascii="Times New Roman" w:hAnsi="Times New Roman" w:cs="Times New Roman"/>
        </w:rPr>
        <w:t xml:space="preserve"> Bu yönerge hükümleri </w:t>
      </w:r>
      <w:r w:rsidR="00A13C99" w:rsidRPr="005A12C6">
        <w:rPr>
          <w:rFonts w:ascii="Times New Roman" w:hAnsi="Times New Roman" w:cs="Times New Roman"/>
        </w:rPr>
        <w:t>Düzce</w:t>
      </w:r>
      <w:r w:rsidR="00EE58CA" w:rsidRPr="005A12C6">
        <w:rPr>
          <w:rFonts w:ascii="Times New Roman" w:hAnsi="Times New Roman" w:cs="Times New Roman"/>
        </w:rPr>
        <w:t xml:space="preserve"> Üniversitesi Rektörü tarafından yürütülür. </w:t>
      </w:r>
    </w:p>
    <w:sectPr w:rsidR="00583C4B" w:rsidRPr="005A12C6" w:rsidSect="00CB030B">
      <w:pgSz w:w="11906" w:h="16838"/>
      <w:pgMar w:top="709" w:right="1133"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30" w:rsidRDefault="004D7E30" w:rsidP="007C1B31">
      <w:pPr>
        <w:spacing w:after="0" w:line="240" w:lineRule="auto"/>
      </w:pPr>
      <w:r>
        <w:separator/>
      </w:r>
    </w:p>
  </w:endnote>
  <w:endnote w:type="continuationSeparator" w:id="0">
    <w:p w:rsidR="004D7E30" w:rsidRDefault="004D7E30" w:rsidP="007C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30" w:rsidRDefault="004D7E30" w:rsidP="007C1B31">
      <w:pPr>
        <w:spacing w:after="0" w:line="240" w:lineRule="auto"/>
      </w:pPr>
      <w:r>
        <w:separator/>
      </w:r>
    </w:p>
  </w:footnote>
  <w:footnote w:type="continuationSeparator" w:id="0">
    <w:p w:rsidR="004D7E30" w:rsidRDefault="004D7E30" w:rsidP="007C1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830"/>
    <w:multiLevelType w:val="hybridMultilevel"/>
    <w:tmpl w:val="88C429C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1A7191"/>
    <w:multiLevelType w:val="hybridMultilevel"/>
    <w:tmpl w:val="857A3224"/>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386431"/>
    <w:multiLevelType w:val="hybridMultilevel"/>
    <w:tmpl w:val="54C0AFE6"/>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BD2A08"/>
    <w:multiLevelType w:val="hybridMultilevel"/>
    <w:tmpl w:val="053622A2"/>
    <w:lvl w:ilvl="0" w:tplc="686ECDF2">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3321E4"/>
    <w:multiLevelType w:val="hybridMultilevel"/>
    <w:tmpl w:val="BD8674E2"/>
    <w:lvl w:ilvl="0" w:tplc="8E223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A0183"/>
    <w:multiLevelType w:val="hybridMultilevel"/>
    <w:tmpl w:val="6D76BEEA"/>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CC0E86"/>
    <w:multiLevelType w:val="hybridMultilevel"/>
    <w:tmpl w:val="426C8E62"/>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5B7DD6"/>
    <w:multiLevelType w:val="multilevel"/>
    <w:tmpl w:val="D248B1F6"/>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2692E"/>
    <w:multiLevelType w:val="hybridMultilevel"/>
    <w:tmpl w:val="B364914E"/>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2C42B5"/>
    <w:multiLevelType w:val="hybridMultilevel"/>
    <w:tmpl w:val="A44C7C0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111EFC"/>
    <w:multiLevelType w:val="hybridMultilevel"/>
    <w:tmpl w:val="053622A2"/>
    <w:lvl w:ilvl="0" w:tplc="686ECDF2">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45248D"/>
    <w:multiLevelType w:val="hybridMultilevel"/>
    <w:tmpl w:val="0DBE85C0"/>
    <w:lvl w:ilvl="0" w:tplc="8E223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1A558B"/>
    <w:multiLevelType w:val="hybridMultilevel"/>
    <w:tmpl w:val="F3CEBA6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BE3DB8"/>
    <w:multiLevelType w:val="hybridMultilevel"/>
    <w:tmpl w:val="857A3224"/>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D22DA4"/>
    <w:multiLevelType w:val="hybridMultilevel"/>
    <w:tmpl w:val="ACB41C5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FE1EB9"/>
    <w:multiLevelType w:val="hybridMultilevel"/>
    <w:tmpl w:val="D64256F4"/>
    <w:lvl w:ilvl="0" w:tplc="59C8C010">
      <w:start w:val="5"/>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55243F"/>
    <w:multiLevelType w:val="hybridMultilevel"/>
    <w:tmpl w:val="F3688C3A"/>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913EE7"/>
    <w:multiLevelType w:val="hybridMultilevel"/>
    <w:tmpl w:val="B364914E"/>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8"/>
  </w:num>
  <w:num w:numId="5">
    <w:abstractNumId w:val="10"/>
  </w:num>
  <w:num w:numId="6">
    <w:abstractNumId w:val="14"/>
  </w:num>
  <w:num w:numId="7">
    <w:abstractNumId w:val="2"/>
  </w:num>
  <w:num w:numId="8">
    <w:abstractNumId w:val="1"/>
  </w:num>
  <w:num w:numId="9">
    <w:abstractNumId w:val="6"/>
  </w:num>
  <w:num w:numId="10">
    <w:abstractNumId w:val="0"/>
  </w:num>
  <w:num w:numId="11">
    <w:abstractNumId w:val="12"/>
  </w:num>
  <w:num w:numId="12">
    <w:abstractNumId w:val="9"/>
  </w:num>
  <w:num w:numId="13">
    <w:abstractNumId w:val="11"/>
  </w:num>
  <w:num w:numId="14">
    <w:abstractNumId w:val="4"/>
  </w:num>
  <w:num w:numId="15">
    <w:abstractNumId w:val="15"/>
  </w:num>
  <w:num w:numId="16">
    <w:abstractNumId w:val="13"/>
  </w:num>
  <w:num w:numId="17">
    <w:abstractNumId w:val="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CA"/>
    <w:rsid w:val="00002601"/>
    <w:rsid w:val="00010ABE"/>
    <w:rsid w:val="00020B4E"/>
    <w:rsid w:val="00025E92"/>
    <w:rsid w:val="00025F5C"/>
    <w:rsid w:val="00025FCA"/>
    <w:rsid w:val="00026949"/>
    <w:rsid w:val="00030EAC"/>
    <w:rsid w:val="0003109F"/>
    <w:rsid w:val="000319D4"/>
    <w:rsid w:val="0004064C"/>
    <w:rsid w:val="00047F9B"/>
    <w:rsid w:val="000521A7"/>
    <w:rsid w:val="000544CB"/>
    <w:rsid w:val="00055E80"/>
    <w:rsid w:val="0006210B"/>
    <w:rsid w:val="00063A8B"/>
    <w:rsid w:val="00065EEC"/>
    <w:rsid w:val="00066F96"/>
    <w:rsid w:val="0007080C"/>
    <w:rsid w:val="00073A17"/>
    <w:rsid w:val="00073DF7"/>
    <w:rsid w:val="0007502C"/>
    <w:rsid w:val="00077E7B"/>
    <w:rsid w:val="00080C0C"/>
    <w:rsid w:val="000831C1"/>
    <w:rsid w:val="00085A8F"/>
    <w:rsid w:val="00087D7B"/>
    <w:rsid w:val="00091898"/>
    <w:rsid w:val="0009200A"/>
    <w:rsid w:val="00093805"/>
    <w:rsid w:val="0009578E"/>
    <w:rsid w:val="000A15D5"/>
    <w:rsid w:val="000A5D13"/>
    <w:rsid w:val="000A68E3"/>
    <w:rsid w:val="000A6B3E"/>
    <w:rsid w:val="000B05A1"/>
    <w:rsid w:val="000B13D3"/>
    <w:rsid w:val="000C1A3E"/>
    <w:rsid w:val="000C3661"/>
    <w:rsid w:val="000C527C"/>
    <w:rsid w:val="000C695C"/>
    <w:rsid w:val="000C7001"/>
    <w:rsid w:val="000D0813"/>
    <w:rsid w:val="000D5B5C"/>
    <w:rsid w:val="000D634D"/>
    <w:rsid w:val="000E27E8"/>
    <w:rsid w:val="000E2BEC"/>
    <w:rsid w:val="000E5B63"/>
    <w:rsid w:val="000F612F"/>
    <w:rsid w:val="000F61F1"/>
    <w:rsid w:val="00100C3C"/>
    <w:rsid w:val="00101506"/>
    <w:rsid w:val="00107B2E"/>
    <w:rsid w:val="00112F77"/>
    <w:rsid w:val="00113EC5"/>
    <w:rsid w:val="0011410E"/>
    <w:rsid w:val="00114A08"/>
    <w:rsid w:val="00122390"/>
    <w:rsid w:val="00122840"/>
    <w:rsid w:val="001236A7"/>
    <w:rsid w:val="0012685F"/>
    <w:rsid w:val="00126F78"/>
    <w:rsid w:val="00131799"/>
    <w:rsid w:val="00132ECF"/>
    <w:rsid w:val="00140EE0"/>
    <w:rsid w:val="00164419"/>
    <w:rsid w:val="0017258D"/>
    <w:rsid w:val="00174414"/>
    <w:rsid w:val="001750F4"/>
    <w:rsid w:val="0017673D"/>
    <w:rsid w:val="00176B26"/>
    <w:rsid w:val="00176FA1"/>
    <w:rsid w:val="001807CD"/>
    <w:rsid w:val="00181708"/>
    <w:rsid w:val="0018446A"/>
    <w:rsid w:val="00185BF5"/>
    <w:rsid w:val="00186F57"/>
    <w:rsid w:val="00190F40"/>
    <w:rsid w:val="00191BB6"/>
    <w:rsid w:val="001A152F"/>
    <w:rsid w:val="001A395D"/>
    <w:rsid w:val="001A73AA"/>
    <w:rsid w:val="001B3608"/>
    <w:rsid w:val="001C4B85"/>
    <w:rsid w:val="001C6590"/>
    <w:rsid w:val="001C787F"/>
    <w:rsid w:val="001D1BCA"/>
    <w:rsid w:val="001D2B0A"/>
    <w:rsid w:val="001D485C"/>
    <w:rsid w:val="001D6F94"/>
    <w:rsid w:val="001E227F"/>
    <w:rsid w:val="001E39BA"/>
    <w:rsid w:val="001E4A0A"/>
    <w:rsid w:val="001F34AB"/>
    <w:rsid w:val="001F6392"/>
    <w:rsid w:val="001F732E"/>
    <w:rsid w:val="001F7672"/>
    <w:rsid w:val="0020215A"/>
    <w:rsid w:val="002050DB"/>
    <w:rsid w:val="002057B7"/>
    <w:rsid w:val="00211707"/>
    <w:rsid w:val="00211AF7"/>
    <w:rsid w:val="00213D19"/>
    <w:rsid w:val="0022074E"/>
    <w:rsid w:val="00222665"/>
    <w:rsid w:val="002242E9"/>
    <w:rsid w:val="0022461F"/>
    <w:rsid w:val="0022710A"/>
    <w:rsid w:val="0023133C"/>
    <w:rsid w:val="00231958"/>
    <w:rsid w:val="0023797A"/>
    <w:rsid w:val="00240125"/>
    <w:rsid w:val="0024051F"/>
    <w:rsid w:val="002419EF"/>
    <w:rsid w:val="00243A26"/>
    <w:rsid w:val="002472C0"/>
    <w:rsid w:val="002503F9"/>
    <w:rsid w:val="00255103"/>
    <w:rsid w:val="00256F85"/>
    <w:rsid w:val="0026101E"/>
    <w:rsid w:val="0026364F"/>
    <w:rsid w:val="00264C5E"/>
    <w:rsid w:val="00266D81"/>
    <w:rsid w:val="00270721"/>
    <w:rsid w:val="00270C2F"/>
    <w:rsid w:val="002749D9"/>
    <w:rsid w:val="00277C1A"/>
    <w:rsid w:val="0029131F"/>
    <w:rsid w:val="00296E5C"/>
    <w:rsid w:val="002A3768"/>
    <w:rsid w:val="002A6122"/>
    <w:rsid w:val="002B1D30"/>
    <w:rsid w:val="002C27D1"/>
    <w:rsid w:val="002C4961"/>
    <w:rsid w:val="002C72F1"/>
    <w:rsid w:val="002D0CA2"/>
    <w:rsid w:val="002D0E3E"/>
    <w:rsid w:val="002D1132"/>
    <w:rsid w:val="002D6F38"/>
    <w:rsid w:val="002E2F87"/>
    <w:rsid w:val="002E3B12"/>
    <w:rsid w:val="002F4B91"/>
    <w:rsid w:val="002F4BCB"/>
    <w:rsid w:val="002F66CD"/>
    <w:rsid w:val="002F7EF7"/>
    <w:rsid w:val="00300610"/>
    <w:rsid w:val="0030246E"/>
    <w:rsid w:val="003050E7"/>
    <w:rsid w:val="0030547F"/>
    <w:rsid w:val="00305EDA"/>
    <w:rsid w:val="00312626"/>
    <w:rsid w:val="00313CF8"/>
    <w:rsid w:val="003213C7"/>
    <w:rsid w:val="00326CCD"/>
    <w:rsid w:val="00341D3F"/>
    <w:rsid w:val="0034365D"/>
    <w:rsid w:val="00346D30"/>
    <w:rsid w:val="00354F8A"/>
    <w:rsid w:val="003566B2"/>
    <w:rsid w:val="00357484"/>
    <w:rsid w:val="0036051C"/>
    <w:rsid w:val="00360B71"/>
    <w:rsid w:val="003672C4"/>
    <w:rsid w:val="00367F71"/>
    <w:rsid w:val="003748F4"/>
    <w:rsid w:val="00375115"/>
    <w:rsid w:val="00375F09"/>
    <w:rsid w:val="003803FC"/>
    <w:rsid w:val="0038056F"/>
    <w:rsid w:val="00381E99"/>
    <w:rsid w:val="00383034"/>
    <w:rsid w:val="00383FB5"/>
    <w:rsid w:val="0038518E"/>
    <w:rsid w:val="00387B3C"/>
    <w:rsid w:val="003917F5"/>
    <w:rsid w:val="00391D21"/>
    <w:rsid w:val="00391D2E"/>
    <w:rsid w:val="0039680B"/>
    <w:rsid w:val="003A0A3F"/>
    <w:rsid w:val="003A4374"/>
    <w:rsid w:val="003A5BD2"/>
    <w:rsid w:val="003A6888"/>
    <w:rsid w:val="003B2AB1"/>
    <w:rsid w:val="003B34BB"/>
    <w:rsid w:val="003B6945"/>
    <w:rsid w:val="003C0BA9"/>
    <w:rsid w:val="003C15F5"/>
    <w:rsid w:val="003C33D6"/>
    <w:rsid w:val="003C3B2D"/>
    <w:rsid w:val="003C68D3"/>
    <w:rsid w:val="003D039C"/>
    <w:rsid w:val="003D440D"/>
    <w:rsid w:val="003E0A46"/>
    <w:rsid w:val="003F77C5"/>
    <w:rsid w:val="00400781"/>
    <w:rsid w:val="00402208"/>
    <w:rsid w:val="00411F57"/>
    <w:rsid w:val="00422608"/>
    <w:rsid w:val="00423AE9"/>
    <w:rsid w:val="00424E25"/>
    <w:rsid w:val="00425C9D"/>
    <w:rsid w:val="0042720E"/>
    <w:rsid w:val="00430755"/>
    <w:rsid w:val="00431B24"/>
    <w:rsid w:val="00440686"/>
    <w:rsid w:val="00443109"/>
    <w:rsid w:val="00446D3A"/>
    <w:rsid w:val="00452928"/>
    <w:rsid w:val="00452D91"/>
    <w:rsid w:val="004542CC"/>
    <w:rsid w:val="0045516B"/>
    <w:rsid w:val="00456ED8"/>
    <w:rsid w:val="004600AA"/>
    <w:rsid w:val="004627F8"/>
    <w:rsid w:val="00465346"/>
    <w:rsid w:val="00467643"/>
    <w:rsid w:val="0047440B"/>
    <w:rsid w:val="00493C4A"/>
    <w:rsid w:val="0049613F"/>
    <w:rsid w:val="00496A6C"/>
    <w:rsid w:val="004A34C1"/>
    <w:rsid w:val="004A491A"/>
    <w:rsid w:val="004A737D"/>
    <w:rsid w:val="004B1CBB"/>
    <w:rsid w:val="004B24FF"/>
    <w:rsid w:val="004B37D0"/>
    <w:rsid w:val="004B439F"/>
    <w:rsid w:val="004C05F4"/>
    <w:rsid w:val="004C3BE5"/>
    <w:rsid w:val="004C725D"/>
    <w:rsid w:val="004D5C9E"/>
    <w:rsid w:val="004D72EE"/>
    <w:rsid w:val="004D7E30"/>
    <w:rsid w:val="004F2A57"/>
    <w:rsid w:val="005029C9"/>
    <w:rsid w:val="005055D9"/>
    <w:rsid w:val="00510D1A"/>
    <w:rsid w:val="00512AE5"/>
    <w:rsid w:val="00512CA5"/>
    <w:rsid w:val="005143D6"/>
    <w:rsid w:val="00523797"/>
    <w:rsid w:val="00523DF8"/>
    <w:rsid w:val="00537B15"/>
    <w:rsid w:val="0054237A"/>
    <w:rsid w:val="0054780F"/>
    <w:rsid w:val="0055046E"/>
    <w:rsid w:val="0055184A"/>
    <w:rsid w:val="00551E23"/>
    <w:rsid w:val="005538B3"/>
    <w:rsid w:val="00567EF1"/>
    <w:rsid w:val="00570387"/>
    <w:rsid w:val="0057069E"/>
    <w:rsid w:val="00570D0D"/>
    <w:rsid w:val="005736B2"/>
    <w:rsid w:val="00573A64"/>
    <w:rsid w:val="005741E5"/>
    <w:rsid w:val="005743C3"/>
    <w:rsid w:val="00581961"/>
    <w:rsid w:val="00582E7A"/>
    <w:rsid w:val="00583C4B"/>
    <w:rsid w:val="00586759"/>
    <w:rsid w:val="005871ED"/>
    <w:rsid w:val="00594F03"/>
    <w:rsid w:val="005960A4"/>
    <w:rsid w:val="005A12C6"/>
    <w:rsid w:val="005A2047"/>
    <w:rsid w:val="005A2C08"/>
    <w:rsid w:val="005B3BA9"/>
    <w:rsid w:val="005B45BB"/>
    <w:rsid w:val="005B5F49"/>
    <w:rsid w:val="005C278E"/>
    <w:rsid w:val="005C4F35"/>
    <w:rsid w:val="005C59AC"/>
    <w:rsid w:val="005D0719"/>
    <w:rsid w:val="005D473C"/>
    <w:rsid w:val="005E625A"/>
    <w:rsid w:val="00600351"/>
    <w:rsid w:val="006009B8"/>
    <w:rsid w:val="0060408E"/>
    <w:rsid w:val="006070BD"/>
    <w:rsid w:val="00610EC1"/>
    <w:rsid w:val="0061479B"/>
    <w:rsid w:val="006169BD"/>
    <w:rsid w:val="0062104D"/>
    <w:rsid w:val="006210A2"/>
    <w:rsid w:val="006301D5"/>
    <w:rsid w:val="006316AE"/>
    <w:rsid w:val="00642FC0"/>
    <w:rsid w:val="00645A92"/>
    <w:rsid w:val="00655394"/>
    <w:rsid w:val="00656AE6"/>
    <w:rsid w:val="00660B6C"/>
    <w:rsid w:val="00667C41"/>
    <w:rsid w:val="00672E5C"/>
    <w:rsid w:val="00674CB2"/>
    <w:rsid w:val="006811C6"/>
    <w:rsid w:val="006827C2"/>
    <w:rsid w:val="006855E6"/>
    <w:rsid w:val="00685916"/>
    <w:rsid w:val="00692163"/>
    <w:rsid w:val="00693C79"/>
    <w:rsid w:val="006A5048"/>
    <w:rsid w:val="006B5A12"/>
    <w:rsid w:val="006B7717"/>
    <w:rsid w:val="006D04AD"/>
    <w:rsid w:val="006D0AE4"/>
    <w:rsid w:val="006E0C87"/>
    <w:rsid w:val="006E1F91"/>
    <w:rsid w:val="006E299E"/>
    <w:rsid w:val="006E3043"/>
    <w:rsid w:val="006E3337"/>
    <w:rsid w:val="006F0D92"/>
    <w:rsid w:val="006F35C4"/>
    <w:rsid w:val="006F4EB1"/>
    <w:rsid w:val="00703EF8"/>
    <w:rsid w:val="007053FE"/>
    <w:rsid w:val="00705646"/>
    <w:rsid w:val="007103B1"/>
    <w:rsid w:val="00716EB2"/>
    <w:rsid w:val="00723A03"/>
    <w:rsid w:val="00727972"/>
    <w:rsid w:val="00730B55"/>
    <w:rsid w:val="00735606"/>
    <w:rsid w:val="0074388E"/>
    <w:rsid w:val="00746818"/>
    <w:rsid w:val="00746DF1"/>
    <w:rsid w:val="00750D99"/>
    <w:rsid w:val="00752D5B"/>
    <w:rsid w:val="007542DD"/>
    <w:rsid w:val="00754B81"/>
    <w:rsid w:val="00756169"/>
    <w:rsid w:val="00756433"/>
    <w:rsid w:val="00757465"/>
    <w:rsid w:val="00762CC2"/>
    <w:rsid w:val="00765879"/>
    <w:rsid w:val="00767A71"/>
    <w:rsid w:val="00773CB9"/>
    <w:rsid w:val="00774068"/>
    <w:rsid w:val="0077504B"/>
    <w:rsid w:val="00776388"/>
    <w:rsid w:val="00780A76"/>
    <w:rsid w:val="007819D7"/>
    <w:rsid w:val="007839D9"/>
    <w:rsid w:val="0078409B"/>
    <w:rsid w:val="00784DA4"/>
    <w:rsid w:val="0079031D"/>
    <w:rsid w:val="007908FA"/>
    <w:rsid w:val="00791331"/>
    <w:rsid w:val="00794556"/>
    <w:rsid w:val="00796CD8"/>
    <w:rsid w:val="00797F05"/>
    <w:rsid w:val="007A081E"/>
    <w:rsid w:val="007A5553"/>
    <w:rsid w:val="007A6381"/>
    <w:rsid w:val="007B097A"/>
    <w:rsid w:val="007B55FB"/>
    <w:rsid w:val="007C1B31"/>
    <w:rsid w:val="007D0EAD"/>
    <w:rsid w:val="007D4ACA"/>
    <w:rsid w:val="007E1678"/>
    <w:rsid w:val="007E2303"/>
    <w:rsid w:val="007E30D6"/>
    <w:rsid w:val="007F2054"/>
    <w:rsid w:val="00800AA6"/>
    <w:rsid w:val="008014D7"/>
    <w:rsid w:val="00802557"/>
    <w:rsid w:val="00802F1E"/>
    <w:rsid w:val="008048FC"/>
    <w:rsid w:val="00805C3D"/>
    <w:rsid w:val="008076F5"/>
    <w:rsid w:val="00814E1D"/>
    <w:rsid w:val="00815DD0"/>
    <w:rsid w:val="00815F77"/>
    <w:rsid w:val="00816E01"/>
    <w:rsid w:val="0081716F"/>
    <w:rsid w:val="008216E5"/>
    <w:rsid w:val="00824C6A"/>
    <w:rsid w:val="00825E22"/>
    <w:rsid w:val="0082787A"/>
    <w:rsid w:val="00830544"/>
    <w:rsid w:val="00832124"/>
    <w:rsid w:val="008333B1"/>
    <w:rsid w:val="008348FD"/>
    <w:rsid w:val="00842C51"/>
    <w:rsid w:val="00844513"/>
    <w:rsid w:val="00844DA8"/>
    <w:rsid w:val="00851AA7"/>
    <w:rsid w:val="00851AEA"/>
    <w:rsid w:val="00853EDD"/>
    <w:rsid w:val="00854578"/>
    <w:rsid w:val="008547BC"/>
    <w:rsid w:val="008558D2"/>
    <w:rsid w:val="0085715F"/>
    <w:rsid w:val="0086344D"/>
    <w:rsid w:val="00865613"/>
    <w:rsid w:val="00866A7A"/>
    <w:rsid w:val="008743D4"/>
    <w:rsid w:val="00876246"/>
    <w:rsid w:val="008773AF"/>
    <w:rsid w:val="00883C0D"/>
    <w:rsid w:val="0089022F"/>
    <w:rsid w:val="00890CAB"/>
    <w:rsid w:val="00892699"/>
    <w:rsid w:val="00895F82"/>
    <w:rsid w:val="0089786A"/>
    <w:rsid w:val="008A15D3"/>
    <w:rsid w:val="008A15F4"/>
    <w:rsid w:val="008A67D3"/>
    <w:rsid w:val="008B2BAD"/>
    <w:rsid w:val="008B63C2"/>
    <w:rsid w:val="008D4E59"/>
    <w:rsid w:val="00900644"/>
    <w:rsid w:val="00902E26"/>
    <w:rsid w:val="009046F5"/>
    <w:rsid w:val="00906292"/>
    <w:rsid w:val="009119E3"/>
    <w:rsid w:val="00911E82"/>
    <w:rsid w:val="00916188"/>
    <w:rsid w:val="009260FF"/>
    <w:rsid w:val="00926AC2"/>
    <w:rsid w:val="00927552"/>
    <w:rsid w:val="009279FC"/>
    <w:rsid w:val="00930C4D"/>
    <w:rsid w:val="00930D62"/>
    <w:rsid w:val="00934AB4"/>
    <w:rsid w:val="009360B8"/>
    <w:rsid w:val="00942410"/>
    <w:rsid w:val="0094679E"/>
    <w:rsid w:val="00950563"/>
    <w:rsid w:val="009555C1"/>
    <w:rsid w:val="009556E2"/>
    <w:rsid w:val="00956C1D"/>
    <w:rsid w:val="009570A0"/>
    <w:rsid w:val="0096203A"/>
    <w:rsid w:val="00964904"/>
    <w:rsid w:val="00965F98"/>
    <w:rsid w:val="0097180C"/>
    <w:rsid w:val="00972D6C"/>
    <w:rsid w:val="0097539F"/>
    <w:rsid w:val="00976E03"/>
    <w:rsid w:val="0097723B"/>
    <w:rsid w:val="009814C3"/>
    <w:rsid w:val="00983F24"/>
    <w:rsid w:val="00984234"/>
    <w:rsid w:val="00984F8B"/>
    <w:rsid w:val="009866B8"/>
    <w:rsid w:val="00987CD5"/>
    <w:rsid w:val="009913D0"/>
    <w:rsid w:val="00996D14"/>
    <w:rsid w:val="00996D1D"/>
    <w:rsid w:val="009B115E"/>
    <w:rsid w:val="009B3B6D"/>
    <w:rsid w:val="009B69AD"/>
    <w:rsid w:val="009C1A04"/>
    <w:rsid w:val="009C760A"/>
    <w:rsid w:val="009D1B66"/>
    <w:rsid w:val="009D1DA2"/>
    <w:rsid w:val="009E104A"/>
    <w:rsid w:val="009E1258"/>
    <w:rsid w:val="009F3CF8"/>
    <w:rsid w:val="00A01F7F"/>
    <w:rsid w:val="00A021E8"/>
    <w:rsid w:val="00A03E0B"/>
    <w:rsid w:val="00A04D64"/>
    <w:rsid w:val="00A0509B"/>
    <w:rsid w:val="00A13C99"/>
    <w:rsid w:val="00A14691"/>
    <w:rsid w:val="00A15683"/>
    <w:rsid w:val="00A22834"/>
    <w:rsid w:val="00A23EDE"/>
    <w:rsid w:val="00A23F12"/>
    <w:rsid w:val="00A2580D"/>
    <w:rsid w:val="00A34DD1"/>
    <w:rsid w:val="00A359DF"/>
    <w:rsid w:val="00A40DB0"/>
    <w:rsid w:val="00A40DBD"/>
    <w:rsid w:val="00A412E9"/>
    <w:rsid w:val="00A50932"/>
    <w:rsid w:val="00A514B4"/>
    <w:rsid w:val="00A53F3D"/>
    <w:rsid w:val="00A55DDB"/>
    <w:rsid w:val="00A56AFE"/>
    <w:rsid w:val="00A60CBF"/>
    <w:rsid w:val="00A70032"/>
    <w:rsid w:val="00A720FB"/>
    <w:rsid w:val="00A7495C"/>
    <w:rsid w:val="00A75953"/>
    <w:rsid w:val="00A8124D"/>
    <w:rsid w:val="00A85549"/>
    <w:rsid w:val="00A90DEA"/>
    <w:rsid w:val="00A9488B"/>
    <w:rsid w:val="00AA06E1"/>
    <w:rsid w:val="00AA41F7"/>
    <w:rsid w:val="00AA478C"/>
    <w:rsid w:val="00AB10FB"/>
    <w:rsid w:val="00AB2CD6"/>
    <w:rsid w:val="00AC0CA3"/>
    <w:rsid w:val="00AC3155"/>
    <w:rsid w:val="00AC5B7A"/>
    <w:rsid w:val="00AC7275"/>
    <w:rsid w:val="00AD0070"/>
    <w:rsid w:val="00AD0F6A"/>
    <w:rsid w:val="00AD1712"/>
    <w:rsid w:val="00AE6BD8"/>
    <w:rsid w:val="00AE7331"/>
    <w:rsid w:val="00B03A5D"/>
    <w:rsid w:val="00B04308"/>
    <w:rsid w:val="00B04710"/>
    <w:rsid w:val="00B05D0D"/>
    <w:rsid w:val="00B0652A"/>
    <w:rsid w:val="00B079C8"/>
    <w:rsid w:val="00B102A1"/>
    <w:rsid w:val="00B13FE2"/>
    <w:rsid w:val="00B145FF"/>
    <w:rsid w:val="00B15B4E"/>
    <w:rsid w:val="00B312E4"/>
    <w:rsid w:val="00B319B0"/>
    <w:rsid w:val="00B41C3F"/>
    <w:rsid w:val="00B43174"/>
    <w:rsid w:val="00B46E56"/>
    <w:rsid w:val="00B51FE8"/>
    <w:rsid w:val="00B61A18"/>
    <w:rsid w:val="00B72615"/>
    <w:rsid w:val="00B7414D"/>
    <w:rsid w:val="00B811B3"/>
    <w:rsid w:val="00B81CBE"/>
    <w:rsid w:val="00B823D7"/>
    <w:rsid w:val="00B84F53"/>
    <w:rsid w:val="00B85778"/>
    <w:rsid w:val="00B87D43"/>
    <w:rsid w:val="00B92916"/>
    <w:rsid w:val="00B96051"/>
    <w:rsid w:val="00B97E3E"/>
    <w:rsid w:val="00BA1F61"/>
    <w:rsid w:val="00BA3628"/>
    <w:rsid w:val="00BA38FC"/>
    <w:rsid w:val="00BA58A4"/>
    <w:rsid w:val="00BA6F74"/>
    <w:rsid w:val="00BB04F7"/>
    <w:rsid w:val="00BB0DA1"/>
    <w:rsid w:val="00BB4254"/>
    <w:rsid w:val="00BB4CA2"/>
    <w:rsid w:val="00BB7988"/>
    <w:rsid w:val="00BB7FEE"/>
    <w:rsid w:val="00BC0B98"/>
    <w:rsid w:val="00BC151F"/>
    <w:rsid w:val="00BC5640"/>
    <w:rsid w:val="00BC59FA"/>
    <w:rsid w:val="00BD0B5C"/>
    <w:rsid w:val="00BD1A46"/>
    <w:rsid w:val="00BE08EB"/>
    <w:rsid w:val="00BF2092"/>
    <w:rsid w:val="00BF3F65"/>
    <w:rsid w:val="00BF7015"/>
    <w:rsid w:val="00C01758"/>
    <w:rsid w:val="00C01F8F"/>
    <w:rsid w:val="00C033DB"/>
    <w:rsid w:val="00C14572"/>
    <w:rsid w:val="00C2131D"/>
    <w:rsid w:val="00C2181D"/>
    <w:rsid w:val="00C32C0D"/>
    <w:rsid w:val="00C330B5"/>
    <w:rsid w:val="00C3485B"/>
    <w:rsid w:val="00C3528C"/>
    <w:rsid w:val="00C40287"/>
    <w:rsid w:val="00C46143"/>
    <w:rsid w:val="00C47570"/>
    <w:rsid w:val="00C606CE"/>
    <w:rsid w:val="00C720C9"/>
    <w:rsid w:val="00C72EF5"/>
    <w:rsid w:val="00C741B1"/>
    <w:rsid w:val="00C754E8"/>
    <w:rsid w:val="00C8385F"/>
    <w:rsid w:val="00C84BAD"/>
    <w:rsid w:val="00C84C37"/>
    <w:rsid w:val="00C90B90"/>
    <w:rsid w:val="00C965E0"/>
    <w:rsid w:val="00CA1C47"/>
    <w:rsid w:val="00CA2650"/>
    <w:rsid w:val="00CA35AC"/>
    <w:rsid w:val="00CA3B91"/>
    <w:rsid w:val="00CA3CDA"/>
    <w:rsid w:val="00CA612E"/>
    <w:rsid w:val="00CA7B7C"/>
    <w:rsid w:val="00CB030B"/>
    <w:rsid w:val="00CB0B86"/>
    <w:rsid w:val="00CB4FBE"/>
    <w:rsid w:val="00CB6778"/>
    <w:rsid w:val="00CC0118"/>
    <w:rsid w:val="00CC124E"/>
    <w:rsid w:val="00CC2751"/>
    <w:rsid w:val="00CC3C3A"/>
    <w:rsid w:val="00CC55F7"/>
    <w:rsid w:val="00CD2879"/>
    <w:rsid w:val="00CD2B41"/>
    <w:rsid w:val="00CD3905"/>
    <w:rsid w:val="00CD435C"/>
    <w:rsid w:val="00CE1AE1"/>
    <w:rsid w:val="00CE2FAE"/>
    <w:rsid w:val="00CF2293"/>
    <w:rsid w:val="00CF285D"/>
    <w:rsid w:val="00CF2C1A"/>
    <w:rsid w:val="00CF5EDB"/>
    <w:rsid w:val="00D078D1"/>
    <w:rsid w:val="00D225CA"/>
    <w:rsid w:val="00D2579C"/>
    <w:rsid w:val="00D26196"/>
    <w:rsid w:val="00D31C08"/>
    <w:rsid w:val="00D329BE"/>
    <w:rsid w:val="00D4012A"/>
    <w:rsid w:val="00D52858"/>
    <w:rsid w:val="00D5292F"/>
    <w:rsid w:val="00D5552C"/>
    <w:rsid w:val="00D621DC"/>
    <w:rsid w:val="00D62523"/>
    <w:rsid w:val="00D736F9"/>
    <w:rsid w:val="00D74481"/>
    <w:rsid w:val="00D76B2C"/>
    <w:rsid w:val="00D80489"/>
    <w:rsid w:val="00D81942"/>
    <w:rsid w:val="00D83686"/>
    <w:rsid w:val="00D85D02"/>
    <w:rsid w:val="00D86D2D"/>
    <w:rsid w:val="00D903CB"/>
    <w:rsid w:val="00DA1AA4"/>
    <w:rsid w:val="00DA31BA"/>
    <w:rsid w:val="00DA477D"/>
    <w:rsid w:val="00DA676E"/>
    <w:rsid w:val="00DB0563"/>
    <w:rsid w:val="00DB1349"/>
    <w:rsid w:val="00DB33FC"/>
    <w:rsid w:val="00DB3575"/>
    <w:rsid w:val="00DC1D7A"/>
    <w:rsid w:val="00DC707B"/>
    <w:rsid w:val="00DD6AED"/>
    <w:rsid w:val="00DE169A"/>
    <w:rsid w:val="00DE2FC7"/>
    <w:rsid w:val="00DE52CC"/>
    <w:rsid w:val="00DF4408"/>
    <w:rsid w:val="00DF74DF"/>
    <w:rsid w:val="00E02310"/>
    <w:rsid w:val="00E04738"/>
    <w:rsid w:val="00E14A2B"/>
    <w:rsid w:val="00E17633"/>
    <w:rsid w:val="00E2051A"/>
    <w:rsid w:val="00E20B8C"/>
    <w:rsid w:val="00E31526"/>
    <w:rsid w:val="00E40680"/>
    <w:rsid w:val="00E42867"/>
    <w:rsid w:val="00E469B5"/>
    <w:rsid w:val="00E46AA7"/>
    <w:rsid w:val="00E50113"/>
    <w:rsid w:val="00E51C92"/>
    <w:rsid w:val="00E52757"/>
    <w:rsid w:val="00E52A8C"/>
    <w:rsid w:val="00E64DF2"/>
    <w:rsid w:val="00E66D45"/>
    <w:rsid w:val="00E67AB8"/>
    <w:rsid w:val="00E8274F"/>
    <w:rsid w:val="00E86222"/>
    <w:rsid w:val="00E90B27"/>
    <w:rsid w:val="00E9166F"/>
    <w:rsid w:val="00E92DFD"/>
    <w:rsid w:val="00E936A6"/>
    <w:rsid w:val="00E94C80"/>
    <w:rsid w:val="00E96773"/>
    <w:rsid w:val="00EA1632"/>
    <w:rsid w:val="00EA2B96"/>
    <w:rsid w:val="00EA5756"/>
    <w:rsid w:val="00EA59D6"/>
    <w:rsid w:val="00EA6BE7"/>
    <w:rsid w:val="00EA7EF9"/>
    <w:rsid w:val="00EB21BA"/>
    <w:rsid w:val="00EB52E0"/>
    <w:rsid w:val="00EC1312"/>
    <w:rsid w:val="00EC3752"/>
    <w:rsid w:val="00ED4D8C"/>
    <w:rsid w:val="00EE10AE"/>
    <w:rsid w:val="00EE56CC"/>
    <w:rsid w:val="00EE58CA"/>
    <w:rsid w:val="00EE6B00"/>
    <w:rsid w:val="00EF5716"/>
    <w:rsid w:val="00EF5B59"/>
    <w:rsid w:val="00EF73BB"/>
    <w:rsid w:val="00F15D2C"/>
    <w:rsid w:val="00F22768"/>
    <w:rsid w:val="00F270CB"/>
    <w:rsid w:val="00F3016A"/>
    <w:rsid w:val="00F30231"/>
    <w:rsid w:val="00F30A4C"/>
    <w:rsid w:val="00F326B2"/>
    <w:rsid w:val="00F32892"/>
    <w:rsid w:val="00F328AD"/>
    <w:rsid w:val="00F342F7"/>
    <w:rsid w:val="00F35EDF"/>
    <w:rsid w:val="00F4292A"/>
    <w:rsid w:val="00F43219"/>
    <w:rsid w:val="00F43E3C"/>
    <w:rsid w:val="00F45479"/>
    <w:rsid w:val="00F50BAF"/>
    <w:rsid w:val="00F615BF"/>
    <w:rsid w:val="00F67DC0"/>
    <w:rsid w:val="00F70650"/>
    <w:rsid w:val="00F711CF"/>
    <w:rsid w:val="00F72FAC"/>
    <w:rsid w:val="00F763E8"/>
    <w:rsid w:val="00F76F81"/>
    <w:rsid w:val="00F84860"/>
    <w:rsid w:val="00F92B28"/>
    <w:rsid w:val="00F93B56"/>
    <w:rsid w:val="00F942BD"/>
    <w:rsid w:val="00F95F88"/>
    <w:rsid w:val="00F96E7E"/>
    <w:rsid w:val="00FA0063"/>
    <w:rsid w:val="00FA51CF"/>
    <w:rsid w:val="00FB2BBD"/>
    <w:rsid w:val="00FB392B"/>
    <w:rsid w:val="00FB408A"/>
    <w:rsid w:val="00FB4D21"/>
    <w:rsid w:val="00FB504C"/>
    <w:rsid w:val="00FC0836"/>
    <w:rsid w:val="00FC14DB"/>
    <w:rsid w:val="00FC1EAC"/>
    <w:rsid w:val="00FD3770"/>
    <w:rsid w:val="00FD3F5B"/>
    <w:rsid w:val="00FE2933"/>
    <w:rsid w:val="00FE5623"/>
    <w:rsid w:val="00FE6947"/>
    <w:rsid w:val="00FE788E"/>
    <w:rsid w:val="00FE7D14"/>
    <w:rsid w:val="00FF04FC"/>
    <w:rsid w:val="00FF58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A0DD9-78D3-4761-97BE-03CFF18A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25A"/>
    <w:pPr>
      <w:ind w:left="720"/>
      <w:contextualSpacing/>
    </w:pPr>
  </w:style>
  <w:style w:type="paragraph" w:styleId="GvdeMetniGirintisi">
    <w:name w:val="Body Text Indent"/>
    <w:basedOn w:val="Normal"/>
    <w:link w:val="GvdeMetniGirintisiChar"/>
    <w:rsid w:val="000A68E3"/>
    <w:pPr>
      <w:spacing w:after="0" w:line="240" w:lineRule="auto"/>
      <w:ind w:firstLine="36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A68E3"/>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5029C9"/>
    <w:pPr>
      <w:spacing w:after="120"/>
    </w:pPr>
    <w:rPr>
      <w:sz w:val="16"/>
      <w:szCs w:val="16"/>
    </w:rPr>
  </w:style>
  <w:style w:type="character" w:customStyle="1" w:styleId="GvdeMetni3Char">
    <w:name w:val="Gövde Metni 3 Char"/>
    <w:basedOn w:val="VarsaylanParagrafYazTipi"/>
    <w:link w:val="GvdeMetni3"/>
    <w:uiPriority w:val="99"/>
    <w:rsid w:val="005029C9"/>
    <w:rPr>
      <w:sz w:val="16"/>
      <w:szCs w:val="16"/>
    </w:rPr>
  </w:style>
  <w:style w:type="paragraph" w:styleId="BalonMetni">
    <w:name w:val="Balloon Text"/>
    <w:basedOn w:val="Normal"/>
    <w:link w:val="BalonMetniChar"/>
    <w:uiPriority w:val="99"/>
    <w:semiHidden/>
    <w:unhideWhenUsed/>
    <w:rsid w:val="00176F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FA1"/>
    <w:rPr>
      <w:rFonts w:ascii="Tahoma" w:hAnsi="Tahoma" w:cs="Tahoma"/>
      <w:sz w:val="16"/>
      <w:szCs w:val="16"/>
    </w:rPr>
  </w:style>
  <w:style w:type="paragraph" w:styleId="NormalWeb">
    <w:name w:val="Normal (Web)"/>
    <w:basedOn w:val="Normal"/>
    <w:uiPriority w:val="99"/>
    <w:semiHidden/>
    <w:unhideWhenUsed/>
    <w:rsid w:val="00496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621DC"/>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2">
    <w:name w:val="Body Text 2"/>
    <w:basedOn w:val="Normal"/>
    <w:link w:val="GvdeMetni2Char"/>
    <w:uiPriority w:val="99"/>
    <w:semiHidden/>
    <w:unhideWhenUsed/>
    <w:rsid w:val="006E3043"/>
    <w:pPr>
      <w:spacing w:after="120" w:line="480" w:lineRule="auto"/>
    </w:pPr>
  </w:style>
  <w:style w:type="character" w:customStyle="1" w:styleId="GvdeMetni2Char">
    <w:name w:val="Gövde Metni 2 Char"/>
    <w:basedOn w:val="VarsaylanParagrafYazTipi"/>
    <w:link w:val="GvdeMetni2"/>
    <w:uiPriority w:val="99"/>
    <w:semiHidden/>
    <w:rsid w:val="006E3043"/>
  </w:style>
  <w:style w:type="paragraph" w:styleId="stbilgi">
    <w:name w:val="header"/>
    <w:basedOn w:val="Normal"/>
    <w:link w:val="stbilgiChar"/>
    <w:uiPriority w:val="99"/>
    <w:unhideWhenUsed/>
    <w:rsid w:val="007C1B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1B31"/>
  </w:style>
  <w:style w:type="paragraph" w:styleId="Altbilgi">
    <w:name w:val="footer"/>
    <w:basedOn w:val="Normal"/>
    <w:link w:val="AltbilgiChar"/>
    <w:uiPriority w:val="99"/>
    <w:unhideWhenUsed/>
    <w:rsid w:val="007C1B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1B31"/>
  </w:style>
  <w:style w:type="paragraph" w:styleId="AralkYok">
    <w:name w:val="No Spacing"/>
    <w:uiPriority w:val="1"/>
    <w:qFormat/>
    <w:rsid w:val="00422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5781">
      <w:bodyDiv w:val="1"/>
      <w:marLeft w:val="0"/>
      <w:marRight w:val="0"/>
      <w:marTop w:val="0"/>
      <w:marBottom w:val="0"/>
      <w:divBdr>
        <w:top w:val="none" w:sz="0" w:space="0" w:color="auto"/>
        <w:left w:val="none" w:sz="0" w:space="0" w:color="auto"/>
        <w:bottom w:val="none" w:sz="0" w:space="0" w:color="auto"/>
        <w:right w:val="none" w:sz="0" w:space="0" w:color="auto"/>
      </w:divBdr>
    </w:div>
    <w:div w:id="1426337803">
      <w:bodyDiv w:val="1"/>
      <w:marLeft w:val="0"/>
      <w:marRight w:val="0"/>
      <w:marTop w:val="0"/>
      <w:marBottom w:val="0"/>
      <w:divBdr>
        <w:top w:val="none" w:sz="0" w:space="0" w:color="auto"/>
        <w:left w:val="none" w:sz="0" w:space="0" w:color="auto"/>
        <w:bottom w:val="none" w:sz="0" w:space="0" w:color="auto"/>
        <w:right w:val="none" w:sz="0" w:space="0" w:color="auto"/>
      </w:divBdr>
    </w:div>
    <w:div w:id="18924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8B444-4A7D-4B55-8E1C-3D2B17CF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5167</Words>
  <Characters>29452</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Düzce Üniversitesi</dc:creator>
  <cp:lastModifiedBy>User</cp:lastModifiedBy>
  <cp:revision>2</cp:revision>
  <cp:lastPrinted>2017-12-15T08:36:00Z</cp:lastPrinted>
  <dcterms:created xsi:type="dcterms:W3CDTF">2018-01-09T07:57:00Z</dcterms:created>
  <dcterms:modified xsi:type="dcterms:W3CDTF">2018-01-09T07:57:00Z</dcterms:modified>
</cp:coreProperties>
</file>